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5AA85EE" w14:textId="77777777" w:rsidR="009F46E9" w:rsidRDefault="009F46E9" w:rsidP="00A44A8D">
      <w:pPr>
        <w:spacing w:line="200" w:lineRule="exact"/>
        <w:jc w:val="both"/>
        <w:rPr>
          <w:sz w:val="24"/>
          <w:szCs w:val="24"/>
        </w:rPr>
      </w:pPr>
      <w:bookmarkStart w:id="0" w:name="page1"/>
      <w:bookmarkEnd w:id="0"/>
    </w:p>
    <w:p w14:paraId="39E0E017" w14:textId="77777777" w:rsidR="009F46E9" w:rsidRDefault="009F46E9" w:rsidP="00A44A8D">
      <w:pPr>
        <w:spacing w:line="200" w:lineRule="exact"/>
        <w:jc w:val="both"/>
        <w:rPr>
          <w:sz w:val="24"/>
          <w:szCs w:val="24"/>
        </w:rPr>
      </w:pPr>
    </w:p>
    <w:p w14:paraId="0301AA07" w14:textId="77777777" w:rsidR="009F46E9" w:rsidRDefault="009F46E9" w:rsidP="00A44A8D">
      <w:pPr>
        <w:spacing w:line="200" w:lineRule="exact"/>
        <w:jc w:val="both"/>
        <w:rPr>
          <w:sz w:val="24"/>
          <w:szCs w:val="24"/>
        </w:rPr>
      </w:pPr>
    </w:p>
    <w:p w14:paraId="71E46F95" w14:textId="77777777" w:rsidR="009F46E9" w:rsidRDefault="009F46E9" w:rsidP="00A44A8D">
      <w:pPr>
        <w:spacing w:line="200" w:lineRule="exact"/>
        <w:jc w:val="both"/>
        <w:rPr>
          <w:sz w:val="24"/>
          <w:szCs w:val="24"/>
        </w:rPr>
      </w:pPr>
    </w:p>
    <w:p w14:paraId="6399AB4E" w14:textId="77777777" w:rsidR="009F46E9" w:rsidRDefault="009F46E9" w:rsidP="00A44A8D">
      <w:pPr>
        <w:spacing w:line="200" w:lineRule="exact"/>
        <w:jc w:val="both"/>
        <w:rPr>
          <w:sz w:val="24"/>
          <w:szCs w:val="24"/>
        </w:rPr>
      </w:pPr>
    </w:p>
    <w:p w14:paraId="194DA9C7" w14:textId="77777777" w:rsidR="009F46E9" w:rsidRDefault="009F46E9" w:rsidP="00A44A8D">
      <w:pPr>
        <w:spacing w:line="200" w:lineRule="exact"/>
        <w:jc w:val="both"/>
        <w:rPr>
          <w:sz w:val="24"/>
          <w:szCs w:val="24"/>
        </w:rPr>
      </w:pPr>
    </w:p>
    <w:p w14:paraId="5376F3FC" w14:textId="77777777" w:rsidR="009F46E9" w:rsidRDefault="009F46E9" w:rsidP="00A44A8D">
      <w:pPr>
        <w:spacing w:line="200" w:lineRule="exact"/>
        <w:jc w:val="both"/>
        <w:rPr>
          <w:sz w:val="24"/>
          <w:szCs w:val="24"/>
        </w:rPr>
      </w:pPr>
    </w:p>
    <w:p w14:paraId="157AE956" w14:textId="77777777" w:rsidR="009F46E9" w:rsidRDefault="009F46E9" w:rsidP="00A44A8D">
      <w:pPr>
        <w:spacing w:line="200" w:lineRule="exact"/>
        <w:jc w:val="both"/>
        <w:rPr>
          <w:sz w:val="24"/>
          <w:szCs w:val="24"/>
        </w:rPr>
      </w:pPr>
    </w:p>
    <w:p w14:paraId="2756331A" w14:textId="77777777" w:rsidR="009F46E9" w:rsidRDefault="009F46E9" w:rsidP="00A44A8D">
      <w:pPr>
        <w:spacing w:line="200" w:lineRule="exact"/>
        <w:jc w:val="both"/>
        <w:rPr>
          <w:sz w:val="24"/>
          <w:szCs w:val="24"/>
        </w:rPr>
      </w:pPr>
    </w:p>
    <w:p w14:paraId="30F34264" w14:textId="77777777" w:rsidR="009F46E9" w:rsidRDefault="009F46E9" w:rsidP="00A44A8D">
      <w:pPr>
        <w:spacing w:line="200" w:lineRule="exact"/>
        <w:jc w:val="both"/>
        <w:rPr>
          <w:sz w:val="24"/>
          <w:szCs w:val="24"/>
        </w:rPr>
      </w:pPr>
    </w:p>
    <w:p w14:paraId="7F46B6EA" w14:textId="77777777" w:rsidR="009F46E9" w:rsidRDefault="009F46E9" w:rsidP="00A44A8D">
      <w:pPr>
        <w:spacing w:line="200" w:lineRule="exact"/>
        <w:jc w:val="both"/>
        <w:rPr>
          <w:sz w:val="24"/>
          <w:szCs w:val="24"/>
        </w:rPr>
      </w:pPr>
    </w:p>
    <w:p w14:paraId="56E41EE0" w14:textId="77777777" w:rsidR="009F46E9" w:rsidRDefault="009F46E9" w:rsidP="00A44A8D">
      <w:pPr>
        <w:spacing w:line="200" w:lineRule="exact"/>
        <w:jc w:val="both"/>
        <w:rPr>
          <w:sz w:val="24"/>
          <w:szCs w:val="24"/>
        </w:rPr>
      </w:pPr>
    </w:p>
    <w:p w14:paraId="08815890" w14:textId="77777777" w:rsidR="009F46E9" w:rsidRDefault="009F46E9" w:rsidP="00A44A8D">
      <w:pPr>
        <w:spacing w:line="200" w:lineRule="exact"/>
        <w:jc w:val="both"/>
        <w:rPr>
          <w:sz w:val="24"/>
          <w:szCs w:val="24"/>
        </w:rPr>
      </w:pPr>
    </w:p>
    <w:p w14:paraId="652F2FFA" w14:textId="77777777" w:rsidR="009F46E9" w:rsidRDefault="009F46E9" w:rsidP="00A44A8D">
      <w:pPr>
        <w:spacing w:line="200" w:lineRule="exact"/>
        <w:jc w:val="both"/>
        <w:rPr>
          <w:sz w:val="24"/>
          <w:szCs w:val="24"/>
        </w:rPr>
      </w:pPr>
    </w:p>
    <w:p w14:paraId="1B1C0262" w14:textId="77777777" w:rsidR="009F46E9" w:rsidRDefault="009F46E9" w:rsidP="00A44A8D">
      <w:pPr>
        <w:spacing w:line="200" w:lineRule="exact"/>
        <w:jc w:val="both"/>
        <w:rPr>
          <w:sz w:val="24"/>
          <w:szCs w:val="24"/>
        </w:rPr>
      </w:pPr>
    </w:p>
    <w:p w14:paraId="1C943834" w14:textId="77777777" w:rsidR="009F46E9" w:rsidRDefault="009F46E9" w:rsidP="00A44A8D">
      <w:pPr>
        <w:spacing w:line="266" w:lineRule="exact"/>
        <w:jc w:val="both"/>
        <w:rPr>
          <w:sz w:val="24"/>
          <w:szCs w:val="24"/>
        </w:rPr>
      </w:pPr>
    </w:p>
    <w:p w14:paraId="6546E55B" w14:textId="77777777" w:rsidR="00B946D3" w:rsidRPr="00B946D3" w:rsidRDefault="00266DF5" w:rsidP="00B946D3">
      <w:pPr>
        <w:spacing w:line="335" w:lineRule="auto"/>
        <w:ind w:left="240" w:right="260"/>
        <w:jc w:val="center"/>
        <w:rPr>
          <w:rFonts w:ascii="Arial" w:eastAsia="Arial" w:hAnsi="Arial" w:cs="Arial"/>
          <w:b/>
          <w:bCs/>
          <w:color w:val="00000A"/>
          <w:sz w:val="36"/>
          <w:szCs w:val="36"/>
        </w:rPr>
      </w:pPr>
      <w:r w:rsidRPr="00B946D3">
        <w:rPr>
          <w:rFonts w:ascii="Arial" w:eastAsia="Arial" w:hAnsi="Arial" w:cs="Arial"/>
          <w:b/>
          <w:bCs/>
          <w:color w:val="00000A"/>
          <w:sz w:val="36"/>
          <w:szCs w:val="36"/>
        </w:rPr>
        <w:t>SPECYFIKACJA TECHNICZNA WYKONANIA</w:t>
      </w:r>
    </w:p>
    <w:p w14:paraId="7D3CEB1E" w14:textId="3FC78BB1" w:rsidR="009F46E9" w:rsidRPr="00B946D3" w:rsidRDefault="00266DF5" w:rsidP="00B946D3">
      <w:pPr>
        <w:spacing w:line="335" w:lineRule="auto"/>
        <w:ind w:left="240" w:right="260"/>
        <w:jc w:val="center"/>
        <w:rPr>
          <w:sz w:val="36"/>
          <w:szCs w:val="36"/>
        </w:rPr>
      </w:pPr>
      <w:r w:rsidRPr="00B946D3">
        <w:rPr>
          <w:rFonts w:ascii="Arial" w:eastAsia="Arial" w:hAnsi="Arial" w:cs="Arial"/>
          <w:b/>
          <w:bCs/>
          <w:color w:val="00000A"/>
          <w:sz w:val="36"/>
          <w:szCs w:val="36"/>
        </w:rPr>
        <w:t>I ODBIORU ROBÓT</w:t>
      </w:r>
    </w:p>
    <w:p w14:paraId="2514E200" w14:textId="77777777" w:rsidR="009F46E9" w:rsidRDefault="009F46E9" w:rsidP="00A44A8D">
      <w:pPr>
        <w:spacing w:line="200" w:lineRule="exact"/>
        <w:jc w:val="both"/>
        <w:rPr>
          <w:sz w:val="24"/>
          <w:szCs w:val="24"/>
        </w:rPr>
      </w:pPr>
    </w:p>
    <w:p w14:paraId="2D2ED678" w14:textId="77777777" w:rsidR="009F46E9" w:rsidRDefault="009F46E9" w:rsidP="00A44A8D">
      <w:pPr>
        <w:spacing w:line="200" w:lineRule="exact"/>
        <w:jc w:val="both"/>
        <w:rPr>
          <w:sz w:val="24"/>
          <w:szCs w:val="24"/>
        </w:rPr>
      </w:pPr>
    </w:p>
    <w:p w14:paraId="78E68378" w14:textId="6BD9CF03" w:rsidR="009F46E9" w:rsidRDefault="009F46E9" w:rsidP="00A44A8D">
      <w:pPr>
        <w:spacing w:line="245" w:lineRule="exact"/>
        <w:jc w:val="both"/>
        <w:rPr>
          <w:sz w:val="24"/>
          <w:szCs w:val="24"/>
        </w:rPr>
      </w:pPr>
    </w:p>
    <w:p w14:paraId="1DE7A911" w14:textId="77777777" w:rsidR="00B946D3" w:rsidRDefault="00B946D3" w:rsidP="00A44A8D">
      <w:pPr>
        <w:spacing w:line="245" w:lineRule="exact"/>
        <w:jc w:val="both"/>
        <w:rPr>
          <w:sz w:val="24"/>
          <w:szCs w:val="24"/>
        </w:rPr>
      </w:pPr>
    </w:p>
    <w:p w14:paraId="67F22763" w14:textId="28F7358C" w:rsidR="009F46E9" w:rsidRDefault="00A44A8D" w:rsidP="00B946D3">
      <w:pPr>
        <w:spacing w:line="256" w:lineRule="exact"/>
        <w:jc w:val="center"/>
        <w:rPr>
          <w:rFonts w:ascii="Arial" w:eastAsia="Arial" w:hAnsi="Arial" w:cs="Arial"/>
          <w:b/>
          <w:bCs/>
          <w:color w:val="00000A"/>
          <w:sz w:val="32"/>
          <w:szCs w:val="32"/>
        </w:rPr>
      </w:pPr>
      <w:r w:rsidRPr="00A44A8D">
        <w:rPr>
          <w:rFonts w:ascii="Arial" w:eastAsia="Arial" w:hAnsi="Arial" w:cs="Arial"/>
          <w:b/>
          <w:bCs/>
          <w:color w:val="00000A"/>
          <w:sz w:val="32"/>
          <w:szCs w:val="32"/>
        </w:rPr>
        <w:t>45332000-3 Roboty instalacyjne wodne i kanalizacyjne</w:t>
      </w:r>
    </w:p>
    <w:p w14:paraId="2ECE012B" w14:textId="77777777" w:rsidR="00A44A8D" w:rsidRDefault="00A44A8D" w:rsidP="00B946D3">
      <w:pPr>
        <w:spacing w:line="256" w:lineRule="exact"/>
        <w:jc w:val="center"/>
        <w:rPr>
          <w:sz w:val="24"/>
          <w:szCs w:val="24"/>
        </w:rPr>
      </w:pPr>
    </w:p>
    <w:p w14:paraId="4F9DCAB7" w14:textId="77777777" w:rsidR="00B946D3" w:rsidRDefault="00B946D3" w:rsidP="00B946D3">
      <w:pPr>
        <w:ind w:right="20"/>
        <w:jc w:val="center"/>
        <w:rPr>
          <w:rFonts w:ascii="Arial" w:eastAsia="Arial" w:hAnsi="Arial" w:cs="Arial"/>
          <w:b/>
          <w:bCs/>
          <w:color w:val="00000A"/>
          <w:sz w:val="32"/>
          <w:szCs w:val="32"/>
        </w:rPr>
      </w:pPr>
    </w:p>
    <w:p w14:paraId="4FDDF973" w14:textId="5B4DB822" w:rsidR="009F46E9" w:rsidRDefault="00266DF5" w:rsidP="00B946D3">
      <w:pPr>
        <w:ind w:right="20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00000A"/>
          <w:sz w:val="32"/>
          <w:szCs w:val="32"/>
        </w:rPr>
        <w:t>WOD-KAN ZEWNĘTRZNY</w:t>
      </w:r>
    </w:p>
    <w:p w14:paraId="11B78D9E" w14:textId="77777777" w:rsidR="009F46E9" w:rsidRDefault="009F46E9" w:rsidP="00B946D3">
      <w:pPr>
        <w:jc w:val="center"/>
        <w:sectPr w:rsidR="009F46E9">
          <w:footerReference w:type="default" r:id="rId7"/>
          <w:pgSz w:w="11900" w:h="16840"/>
          <w:pgMar w:top="1440" w:right="1400" w:bottom="447" w:left="1440" w:header="0" w:footer="0" w:gutter="0"/>
          <w:cols w:space="708" w:equalWidth="0">
            <w:col w:w="9060"/>
          </w:cols>
        </w:sectPr>
      </w:pPr>
    </w:p>
    <w:p w14:paraId="49C09BE6" w14:textId="77777777" w:rsidR="009F46E9" w:rsidRDefault="009F46E9" w:rsidP="00B946D3">
      <w:pPr>
        <w:spacing w:line="200" w:lineRule="exact"/>
        <w:jc w:val="center"/>
        <w:rPr>
          <w:sz w:val="24"/>
          <w:szCs w:val="24"/>
        </w:rPr>
      </w:pPr>
    </w:p>
    <w:p w14:paraId="7D29948D" w14:textId="77777777" w:rsidR="009F46E9" w:rsidRDefault="009F46E9" w:rsidP="00A44A8D">
      <w:pPr>
        <w:spacing w:line="200" w:lineRule="exact"/>
        <w:jc w:val="both"/>
        <w:rPr>
          <w:sz w:val="24"/>
          <w:szCs w:val="24"/>
        </w:rPr>
      </w:pPr>
    </w:p>
    <w:p w14:paraId="3F34E8CC" w14:textId="77777777" w:rsidR="009F46E9" w:rsidRDefault="009F46E9" w:rsidP="00A44A8D">
      <w:pPr>
        <w:spacing w:line="200" w:lineRule="exact"/>
        <w:jc w:val="both"/>
        <w:rPr>
          <w:sz w:val="24"/>
          <w:szCs w:val="24"/>
        </w:rPr>
      </w:pPr>
    </w:p>
    <w:p w14:paraId="6BD3B273" w14:textId="77777777" w:rsidR="009F46E9" w:rsidRDefault="009F46E9" w:rsidP="00A44A8D">
      <w:pPr>
        <w:spacing w:line="200" w:lineRule="exact"/>
        <w:jc w:val="both"/>
        <w:rPr>
          <w:sz w:val="24"/>
          <w:szCs w:val="24"/>
        </w:rPr>
      </w:pPr>
    </w:p>
    <w:p w14:paraId="3371C589" w14:textId="77777777" w:rsidR="009F46E9" w:rsidRDefault="009F46E9" w:rsidP="00A44A8D">
      <w:pPr>
        <w:spacing w:line="200" w:lineRule="exact"/>
        <w:jc w:val="both"/>
        <w:rPr>
          <w:sz w:val="24"/>
          <w:szCs w:val="24"/>
        </w:rPr>
      </w:pPr>
    </w:p>
    <w:p w14:paraId="2EB3F801" w14:textId="77777777" w:rsidR="009F46E9" w:rsidRDefault="009F46E9" w:rsidP="00A44A8D">
      <w:pPr>
        <w:spacing w:line="200" w:lineRule="exact"/>
        <w:jc w:val="both"/>
        <w:rPr>
          <w:sz w:val="24"/>
          <w:szCs w:val="24"/>
        </w:rPr>
      </w:pPr>
    </w:p>
    <w:p w14:paraId="493E1308" w14:textId="77777777" w:rsidR="009F46E9" w:rsidRDefault="009F46E9" w:rsidP="00A44A8D">
      <w:pPr>
        <w:spacing w:line="200" w:lineRule="exact"/>
        <w:jc w:val="both"/>
        <w:rPr>
          <w:sz w:val="24"/>
          <w:szCs w:val="24"/>
        </w:rPr>
      </w:pPr>
    </w:p>
    <w:p w14:paraId="6D6CFD7C" w14:textId="77777777" w:rsidR="009F46E9" w:rsidRDefault="009F46E9" w:rsidP="00A44A8D">
      <w:pPr>
        <w:spacing w:line="200" w:lineRule="exact"/>
        <w:jc w:val="both"/>
        <w:rPr>
          <w:sz w:val="24"/>
          <w:szCs w:val="24"/>
        </w:rPr>
      </w:pPr>
    </w:p>
    <w:p w14:paraId="09456740" w14:textId="77777777" w:rsidR="009F46E9" w:rsidRDefault="009F46E9" w:rsidP="00A44A8D">
      <w:pPr>
        <w:spacing w:line="200" w:lineRule="exact"/>
        <w:jc w:val="both"/>
        <w:rPr>
          <w:sz w:val="24"/>
          <w:szCs w:val="24"/>
        </w:rPr>
      </w:pPr>
    </w:p>
    <w:p w14:paraId="4696B6A0" w14:textId="77777777" w:rsidR="009F46E9" w:rsidRDefault="009F46E9" w:rsidP="00A44A8D">
      <w:pPr>
        <w:spacing w:line="200" w:lineRule="exact"/>
        <w:jc w:val="both"/>
        <w:rPr>
          <w:sz w:val="24"/>
          <w:szCs w:val="24"/>
        </w:rPr>
      </w:pPr>
    </w:p>
    <w:p w14:paraId="1EE8F0B1" w14:textId="77777777" w:rsidR="009F46E9" w:rsidRDefault="009F46E9" w:rsidP="00A44A8D">
      <w:pPr>
        <w:spacing w:line="200" w:lineRule="exact"/>
        <w:jc w:val="both"/>
        <w:rPr>
          <w:sz w:val="24"/>
          <w:szCs w:val="24"/>
        </w:rPr>
      </w:pPr>
    </w:p>
    <w:p w14:paraId="69668499" w14:textId="77777777" w:rsidR="009F46E9" w:rsidRDefault="009F46E9" w:rsidP="00A44A8D">
      <w:pPr>
        <w:spacing w:line="200" w:lineRule="exact"/>
        <w:jc w:val="both"/>
        <w:rPr>
          <w:sz w:val="24"/>
          <w:szCs w:val="24"/>
        </w:rPr>
      </w:pPr>
    </w:p>
    <w:p w14:paraId="1CF9DAAB" w14:textId="77777777" w:rsidR="009F46E9" w:rsidRDefault="009F46E9" w:rsidP="00A44A8D">
      <w:pPr>
        <w:spacing w:line="200" w:lineRule="exact"/>
        <w:jc w:val="both"/>
        <w:rPr>
          <w:sz w:val="24"/>
          <w:szCs w:val="24"/>
        </w:rPr>
      </w:pPr>
    </w:p>
    <w:p w14:paraId="384699FA" w14:textId="77777777" w:rsidR="009F46E9" w:rsidRDefault="009F46E9" w:rsidP="00A44A8D">
      <w:pPr>
        <w:spacing w:line="200" w:lineRule="exact"/>
        <w:jc w:val="both"/>
        <w:rPr>
          <w:sz w:val="24"/>
          <w:szCs w:val="24"/>
        </w:rPr>
      </w:pPr>
    </w:p>
    <w:p w14:paraId="078DED15" w14:textId="77777777" w:rsidR="009F46E9" w:rsidRDefault="009F46E9" w:rsidP="00A44A8D">
      <w:pPr>
        <w:spacing w:line="200" w:lineRule="exact"/>
        <w:jc w:val="both"/>
        <w:rPr>
          <w:sz w:val="24"/>
          <w:szCs w:val="24"/>
        </w:rPr>
      </w:pPr>
    </w:p>
    <w:p w14:paraId="6ACCE943" w14:textId="77777777" w:rsidR="009F46E9" w:rsidRDefault="009F46E9" w:rsidP="00A44A8D">
      <w:pPr>
        <w:spacing w:line="200" w:lineRule="exact"/>
        <w:jc w:val="both"/>
        <w:rPr>
          <w:sz w:val="24"/>
          <w:szCs w:val="24"/>
        </w:rPr>
      </w:pPr>
    </w:p>
    <w:p w14:paraId="521D96BD" w14:textId="77777777" w:rsidR="009F46E9" w:rsidRDefault="009F46E9" w:rsidP="00A44A8D">
      <w:pPr>
        <w:spacing w:line="200" w:lineRule="exact"/>
        <w:jc w:val="both"/>
        <w:rPr>
          <w:sz w:val="24"/>
          <w:szCs w:val="24"/>
        </w:rPr>
      </w:pPr>
    </w:p>
    <w:p w14:paraId="542CC3F9" w14:textId="77777777" w:rsidR="009F46E9" w:rsidRDefault="009F46E9" w:rsidP="00A44A8D">
      <w:pPr>
        <w:spacing w:line="200" w:lineRule="exact"/>
        <w:jc w:val="both"/>
        <w:rPr>
          <w:sz w:val="24"/>
          <w:szCs w:val="24"/>
        </w:rPr>
      </w:pPr>
    </w:p>
    <w:p w14:paraId="54671633" w14:textId="77777777" w:rsidR="009F46E9" w:rsidRDefault="009F46E9" w:rsidP="00A44A8D">
      <w:pPr>
        <w:spacing w:line="200" w:lineRule="exact"/>
        <w:jc w:val="both"/>
        <w:rPr>
          <w:sz w:val="24"/>
          <w:szCs w:val="24"/>
        </w:rPr>
      </w:pPr>
    </w:p>
    <w:p w14:paraId="11CB8E34" w14:textId="77777777" w:rsidR="009F46E9" w:rsidRDefault="009F46E9" w:rsidP="00A44A8D">
      <w:pPr>
        <w:spacing w:line="200" w:lineRule="exact"/>
        <w:jc w:val="both"/>
        <w:rPr>
          <w:sz w:val="24"/>
          <w:szCs w:val="24"/>
        </w:rPr>
      </w:pPr>
    </w:p>
    <w:p w14:paraId="491B150A" w14:textId="77777777" w:rsidR="009F46E9" w:rsidRDefault="009F46E9" w:rsidP="00A44A8D">
      <w:pPr>
        <w:spacing w:line="200" w:lineRule="exact"/>
        <w:jc w:val="both"/>
        <w:rPr>
          <w:sz w:val="24"/>
          <w:szCs w:val="24"/>
        </w:rPr>
      </w:pPr>
    </w:p>
    <w:p w14:paraId="2F030AA8" w14:textId="77777777" w:rsidR="009F46E9" w:rsidRDefault="009F46E9" w:rsidP="00A44A8D">
      <w:pPr>
        <w:spacing w:line="200" w:lineRule="exact"/>
        <w:jc w:val="both"/>
        <w:rPr>
          <w:sz w:val="24"/>
          <w:szCs w:val="24"/>
        </w:rPr>
      </w:pPr>
    </w:p>
    <w:p w14:paraId="22BCA9B2" w14:textId="77777777" w:rsidR="009F46E9" w:rsidRDefault="009F46E9" w:rsidP="00A44A8D">
      <w:pPr>
        <w:spacing w:line="200" w:lineRule="exact"/>
        <w:jc w:val="both"/>
        <w:rPr>
          <w:sz w:val="24"/>
          <w:szCs w:val="24"/>
        </w:rPr>
      </w:pPr>
    </w:p>
    <w:p w14:paraId="3AC6E343" w14:textId="77777777" w:rsidR="009F46E9" w:rsidRDefault="009F46E9" w:rsidP="00A44A8D">
      <w:pPr>
        <w:spacing w:line="200" w:lineRule="exact"/>
        <w:jc w:val="both"/>
        <w:rPr>
          <w:sz w:val="24"/>
          <w:szCs w:val="24"/>
        </w:rPr>
      </w:pPr>
    </w:p>
    <w:p w14:paraId="7B0953C2" w14:textId="77777777" w:rsidR="009F46E9" w:rsidRDefault="009F46E9" w:rsidP="00A44A8D">
      <w:pPr>
        <w:spacing w:line="200" w:lineRule="exact"/>
        <w:jc w:val="both"/>
        <w:rPr>
          <w:sz w:val="24"/>
          <w:szCs w:val="24"/>
        </w:rPr>
      </w:pPr>
    </w:p>
    <w:p w14:paraId="2FDF3230" w14:textId="77777777" w:rsidR="009F46E9" w:rsidRDefault="009F46E9" w:rsidP="00A44A8D">
      <w:pPr>
        <w:spacing w:line="200" w:lineRule="exact"/>
        <w:jc w:val="both"/>
        <w:rPr>
          <w:sz w:val="24"/>
          <w:szCs w:val="24"/>
        </w:rPr>
      </w:pPr>
    </w:p>
    <w:p w14:paraId="209526E4" w14:textId="77777777" w:rsidR="009F46E9" w:rsidRDefault="009F46E9" w:rsidP="00A44A8D">
      <w:pPr>
        <w:spacing w:line="200" w:lineRule="exact"/>
        <w:jc w:val="both"/>
        <w:rPr>
          <w:sz w:val="24"/>
          <w:szCs w:val="24"/>
        </w:rPr>
      </w:pPr>
    </w:p>
    <w:p w14:paraId="1501CF4C" w14:textId="77777777" w:rsidR="009F46E9" w:rsidRDefault="009F46E9" w:rsidP="00A44A8D">
      <w:pPr>
        <w:spacing w:line="200" w:lineRule="exact"/>
        <w:jc w:val="both"/>
        <w:rPr>
          <w:sz w:val="24"/>
          <w:szCs w:val="24"/>
        </w:rPr>
      </w:pPr>
    </w:p>
    <w:p w14:paraId="017A619E" w14:textId="77777777" w:rsidR="009F46E9" w:rsidRDefault="009F46E9" w:rsidP="00A44A8D">
      <w:pPr>
        <w:spacing w:line="200" w:lineRule="exact"/>
        <w:jc w:val="both"/>
        <w:rPr>
          <w:sz w:val="24"/>
          <w:szCs w:val="24"/>
        </w:rPr>
      </w:pPr>
    </w:p>
    <w:p w14:paraId="4EFF970E" w14:textId="77777777" w:rsidR="009F46E9" w:rsidRDefault="009F46E9" w:rsidP="00A44A8D">
      <w:pPr>
        <w:spacing w:line="200" w:lineRule="exact"/>
        <w:jc w:val="both"/>
        <w:rPr>
          <w:sz w:val="24"/>
          <w:szCs w:val="24"/>
        </w:rPr>
      </w:pPr>
    </w:p>
    <w:p w14:paraId="3E52D7D1" w14:textId="77777777" w:rsidR="009F46E9" w:rsidRDefault="009F46E9" w:rsidP="00A44A8D">
      <w:pPr>
        <w:spacing w:line="200" w:lineRule="exact"/>
        <w:jc w:val="both"/>
        <w:rPr>
          <w:sz w:val="24"/>
          <w:szCs w:val="24"/>
        </w:rPr>
      </w:pPr>
    </w:p>
    <w:p w14:paraId="0B2E492B" w14:textId="77777777" w:rsidR="009F46E9" w:rsidRDefault="009F46E9" w:rsidP="00A44A8D">
      <w:pPr>
        <w:spacing w:line="200" w:lineRule="exact"/>
        <w:jc w:val="both"/>
        <w:rPr>
          <w:sz w:val="24"/>
          <w:szCs w:val="24"/>
        </w:rPr>
      </w:pPr>
    </w:p>
    <w:p w14:paraId="09B99ABD" w14:textId="77777777" w:rsidR="009F46E9" w:rsidRDefault="009F46E9" w:rsidP="00A44A8D">
      <w:pPr>
        <w:spacing w:line="200" w:lineRule="exact"/>
        <w:jc w:val="both"/>
        <w:rPr>
          <w:sz w:val="24"/>
          <w:szCs w:val="24"/>
        </w:rPr>
      </w:pPr>
    </w:p>
    <w:p w14:paraId="30720D44" w14:textId="77DE5400" w:rsidR="009F46E9" w:rsidRDefault="009F46E9" w:rsidP="00A44A8D">
      <w:pPr>
        <w:spacing w:line="200" w:lineRule="exact"/>
        <w:jc w:val="both"/>
        <w:rPr>
          <w:sz w:val="24"/>
          <w:szCs w:val="24"/>
        </w:rPr>
      </w:pPr>
    </w:p>
    <w:p w14:paraId="27498B19" w14:textId="4B6A04BD" w:rsidR="008C247B" w:rsidRDefault="008C247B" w:rsidP="00A44A8D">
      <w:pPr>
        <w:spacing w:line="200" w:lineRule="exact"/>
        <w:jc w:val="both"/>
        <w:rPr>
          <w:sz w:val="24"/>
          <w:szCs w:val="24"/>
        </w:rPr>
      </w:pPr>
    </w:p>
    <w:p w14:paraId="3D44AB84" w14:textId="0E74AD2A" w:rsidR="008C247B" w:rsidRDefault="008C247B" w:rsidP="00A44A8D">
      <w:pPr>
        <w:spacing w:line="200" w:lineRule="exact"/>
        <w:jc w:val="both"/>
        <w:rPr>
          <w:sz w:val="24"/>
          <w:szCs w:val="24"/>
        </w:rPr>
      </w:pPr>
    </w:p>
    <w:p w14:paraId="2D23DF4E" w14:textId="543A6BE8" w:rsidR="008C247B" w:rsidRDefault="008C247B" w:rsidP="00A44A8D">
      <w:pPr>
        <w:spacing w:line="200" w:lineRule="exact"/>
        <w:jc w:val="both"/>
        <w:rPr>
          <w:sz w:val="24"/>
          <w:szCs w:val="24"/>
        </w:rPr>
      </w:pPr>
    </w:p>
    <w:p w14:paraId="604A8270" w14:textId="257AF6C1" w:rsidR="008C247B" w:rsidRDefault="008C247B" w:rsidP="00A44A8D">
      <w:pPr>
        <w:spacing w:line="200" w:lineRule="exact"/>
        <w:jc w:val="both"/>
        <w:rPr>
          <w:sz w:val="24"/>
          <w:szCs w:val="24"/>
        </w:rPr>
      </w:pPr>
    </w:p>
    <w:p w14:paraId="79590B73" w14:textId="77777777" w:rsidR="008C247B" w:rsidRDefault="008C247B" w:rsidP="00A44A8D">
      <w:pPr>
        <w:spacing w:line="200" w:lineRule="exact"/>
        <w:jc w:val="both"/>
        <w:rPr>
          <w:sz w:val="24"/>
          <w:szCs w:val="24"/>
        </w:rPr>
      </w:pPr>
    </w:p>
    <w:p w14:paraId="2273C3EB" w14:textId="77777777" w:rsidR="009F46E9" w:rsidRDefault="009F46E9" w:rsidP="00A44A8D">
      <w:pPr>
        <w:spacing w:line="382" w:lineRule="exact"/>
        <w:jc w:val="both"/>
        <w:rPr>
          <w:sz w:val="24"/>
          <w:szCs w:val="24"/>
        </w:rPr>
      </w:pPr>
    </w:p>
    <w:p w14:paraId="1D2BC577" w14:textId="4CE634FD" w:rsidR="009F46E9" w:rsidRPr="008C247B" w:rsidRDefault="009F46E9" w:rsidP="008C247B">
      <w:pPr>
        <w:ind w:left="8940"/>
        <w:jc w:val="both"/>
        <w:rPr>
          <w:sz w:val="20"/>
          <w:szCs w:val="20"/>
        </w:rPr>
        <w:sectPr w:rsidR="009F46E9" w:rsidRPr="008C247B">
          <w:type w:val="continuous"/>
          <w:pgSz w:w="11900" w:h="16840"/>
          <w:pgMar w:top="1440" w:right="1400" w:bottom="447" w:left="1440" w:header="0" w:footer="0" w:gutter="0"/>
          <w:cols w:space="708" w:equalWidth="0">
            <w:col w:w="9060"/>
          </w:cols>
        </w:sectPr>
      </w:pPr>
    </w:p>
    <w:p w14:paraId="33433654" w14:textId="77777777" w:rsidR="009F46E9" w:rsidRDefault="00266DF5" w:rsidP="00A44A8D">
      <w:pPr>
        <w:ind w:left="240"/>
        <w:jc w:val="both"/>
        <w:rPr>
          <w:sz w:val="20"/>
          <w:szCs w:val="20"/>
        </w:rPr>
      </w:pPr>
      <w:bookmarkStart w:id="1" w:name="page2"/>
      <w:bookmarkEnd w:id="1"/>
      <w:r>
        <w:rPr>
          <w:rFonts w:ascii="Arial" w:eastAsia="Arial" w:hAnsi="Arial" w:cs="Arial"/>
          <w:b/>
          <w:bCs/>
          <w:color w:val="00000A"/>
        </w:rPr>
        <w:lastRenderedPageBreak/>
        <w:t>1. WSTĘP</w:t>
      </w:r>
    </w:p>
    <w:p w14:paraId="34881506" w14:textId="77777777" w:rsidR="009F46E9" w:rsidRDefault="009F46E9" w:rsidP="00A44A8D">
      <w:pPr>
        <w:spacing w:line="295" w:lineRule="exact"/>
        <w:jc w:val="both"/>
        <w:rPr>
          <w:sz w:val="20"/>
          <w:szCs w:val="20"/>
        </w:rPr>
      </w:pPr>
    </w:p>
    <w:p w14:paraId="639B5F38" w14:textId="77777777" w:rsidR="009F46E9" w:rsidRDefault="00266DF5" w:rsidP="00A44A8D">
      <w:pPr>
        <w:tabs>
          <w:tab w:val="left" w:pos="880"/>
        </w:tabs>
        <w:ind w:left="240"/>
        <w:jc w:val="both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00000A"/>
        </w:rPr>
        <w:t>1.1.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color w:val="00000A"/>
          <w:sz w:val="21"/>
          <w:szCs w:val="21"/>
        </w:rPr>
        <w:t>Przedmiot ST</w:t>
      </w:r>
    </w:p>
    <w:p w14:paraId="5AA0D197" w14:textId="77777777" w:rsidR="009F46E9" w:rsidRDefault="009F46E9" w:rsidP="00A44A8D">
      <w:pPr>
        <w:spacing w:line="245" w:lineRule="exact"/>
        <w:jc w:val="both"/>
        <w:rPr>
          <w:sz w:val="20"/>
          <w:szCs w:val="20"/>
        </w:rPr>
      </w:pPr>
    </w:p>
    <w:p w14:paraId="66957D6C" w14:textId="67D35AF0" w:rsidR="009F46E9" w:rsidRDefault="00266DF5" w:rsidP="00A44A8D">
      <w:pPr>
        <w:spacing w:line="245" w:lineRule="auto"/>
        <w:ind w:left="240"/>
        <w:jc w:val="both"/>
        <w:rPr>
          <w:sz w:val="20"/>
          <w:szCs w:val="20"/>
        </w:rPr>
      </w:pPr>
      <w:r>
        <w:rPr>
          <w:rFonts w:ascii="Arial" w:eastAsia="Arial" w:hAnsi="Arial" w:cs="Arial"/>
          <w:color w:val="00000A"/>
        </w:rPr>
        <w:t>Przedmiotem niniejszej Specyfikacji Technicznej są wymagania dotyczące wykonania i odbioru robót ziemnych oraz robót związanych z wykonaniem wodociągu</w:t>
      </w:r>
      <w:r w:rsidR="00A44A8D">
        <w:rPr>
          <w:rFonts w:ascii="Arial" w:eastAsia="Arial" w:hAnsi="Arial" w:cs="Arial"/>
          <w:color w:val="00000A"/>
        </w:rPr>
        <w:t xml:space="preserve"> w tym systemem nawadniania</w:t>
      </w:r>
      <w:r>
        <w:rPr>
          <w:rFonts w:ascii="Arial" w:eastAsia="Arial" w:hAnsi="Arial" w:cs="Arial"/>
          <w:color w:val="00000A"/>
        </w:rPr>
        <w:t xml:space="preserve">, kanalizacji </w:t>
      </w:r>
      <w:r w:rsidR="00A44A8D">
        <w:rPr>
          <w:rFonts w:ascii="Arial" w:eastAsia="Arial" w:hAnsi="Arial" w:cs="Arial"/>
          <w:color w:val="00000A"/>
        </w:rPr>
        <w:t>d</w:t>
      </w:r>
      <w:r>
        <w:rPr>
          <w:rFonts w:ascii="Arial" w:eastAsia="Arial" w:hAnsi="Arial" w:cs="Arial"/>
          <w:color w:val="00000A"/>
        </w:rPr>
        <w:t>eszczow</w:t>
      </w:r>
      <w:r w:rsidR="00A44A8D">
        <w:rPr>
          <w:rFonts w:ascii="Arial" w:eastAsia="Arial" w:hAnsi="Arial" w:cs="Arial"/>
          <w:color w:val="00000A"/>
        </w:rPr>
        <w:t>ej</w:t>
      </w:r>
      <w:r>
        <w:rPr>
          <w:rFonts w:ascii="Arial" w:eastAsia="Arial" w:hAnsi="Arial" w:cs="Arial"/>
          <w:color w:val="00000A"/>
        </w:rPr>
        <w:t xml:space="preserve"> dla </w:t>
      </w:r>
      <w:r w:rsidR="00A44A8D" w:rsidRPr="00A44A8D">
        <w:rPr>
          <w:rFonts w:ascii="Arial" w:eastAsia="Arial" w:hAnsi="Arial" w:cs="Arial"/>
          <w:color w:val="00000A"/>
        </w:rPr>
        <w:t>zagospodarowani</w:t>
      </w:r>
      <w:r w:rsidR="00A44A8D">
        <w:rPr>
          <w:rFonts w:ascii="Arial" w:eastAsia="Arial" w:hAnsi="Arial" w:cs="Arial"/>
          <w:color w:val="00000A"/>
        </w:rPr>
        <w:t>a</w:t>
      </w:r>
      <w:r w:rsidR="00A44A8D" w:rsidRPr="00A44A8D">
        <w:rPr>
          <w:rFonts w:ascii="Arial" w:eastAsia="Arial" w:hAnsi="Arial" w:cs="Arial"/>
          <w:color w:val="00000A"/>
        </w:rPr>
        <w:t xml:space="preserve"> terenu skweru w </w:t>
      </w:r>
      <w:r w:rsidR="00A44A8D">
        <w:rPr>
          <w:rFonts w:ascii="Arial" w:eastAsia="Arial" w:hAnsi="Arial" w:cs="Arial"/>
          <w:color w:val="00000A"/>
        </w:rPr>
        <w:t>Ł</w:t>
      </w:r>
      <w:r w:rsidR="00A44A8D" w:rsidRPr="00A44A8D">
        <w:rPr>
          <w:rFonts w:ascii="Arial" w:eastAsia="Arial" w:hAnsi="Arial" w:cs="Arial"/>
          <w:color w:val="00000A"/>
        </w:rPr>
        <w:t>uszczan</w:t>
      </w:r>
      <w:r w:rsidR="00A44A8D">
        <w:rPr>
          <w:rFonts w:ascii="Arial" w:eastAsia="Arial" w:hAnsi="Arial" w:cs="Arial"/>
          <w:color w:val="00000A"/>
        </w:rPr>
        <w:t>o</w:t>
      </w:r>
      <w:r w:rsidR="00A44A8D" w:rsidRPr="00A44A8D">
        <w:rPr>
          <w:rFonts w:ascii="Arial" w:eastAsia="Arial" w:hAnsi="Arial" w:cs="Arial"/>
          <w:color w:val="00000A"/>
        </w:rPr>
        <w:t>w</w:t>
      </w:r>
      <w:r w:rsidR="00A44A8D">
        <w:rPr>
          <w:rFonts w:ascii="Arial" w:eastAsia="Arial" w:hAnsi="Arial" w:cs="Arial"/>
          <w:color w:val="00000A"/>
        </w:rPr>
        <w:t>i</w:t>
      </w:r>
      <w:r w:rsidR="00A44A8D" w:rsidRPr="00A44A8D">
        <w:rPr>
          <w:rFonts w:ascii="Arial" w:eastAsia="Arial" w:hAnsi="Arial" w:cs="Arial"/>
          <w:color w:val="00000A"/>
        </w:rPr>
        <w:t>cach</w:t>
      </w:r>
      <w:r w:rsidR="00A44A8D">
        <w:rPr>
          <w:rFonts w:ascii="Arial" w:eastAsia="Arial" w:hAnsi="Arial" w:cs="Arial"/>
          <w:color w:val="00000A"/>
        </w:rPr>
        <w:t xml:space="preserve"> Gmina Kleszczów</w:t>
      </w:r>
      <w:r>
        <w:rPr>
          <w:rFonts w:ascii="Arial" w:eastAsia="Arial" w:hAnsi="Arial" w:cs="Arial"/>
          <w:color w:val="00000A"/>
        </w:rPr>
        <w:t>.</w:t>
      </w:r>
    </w:p>
    <w:p w14:paraId="0FF983D6" w14:textId="77777777" w:rsidR="009F46E9" w:rsidRDefault="009F46E9" w:rsidP="00A44A8D">
      <w:pPr>
        <w:spacing w:line="192" w:lineRule="exact"/>
        <w:jc w:val="both"/>
        <w:rPr>
          <w:sz w:val="20"/>
          <w:szCs w:val="20"/>
        </w:rPr>
      </w:pPr>
    </w:p>
    <w:p w14:paraId="724355EC" w14:textId="77777777" w:rsidR="009F46E9" w:rsidRDefault="00266DF5" w:rsidP="00A44A8D">
      <w:pPr>
        <w:tabs>
          <w:tab w:val="left" w:pos="880"/>
        </w:tabs>
        <w:ind w:left="240"/>
        <w:jc w:val="both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00000A"/>
        </w:rPr>
        <w:t>1.2.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color w:val="00000A"/>
          <w:sz w:val="21"/>
          <w:szCs w:val="21"/>
        </w:rPr>
        <w:t>Zakres stosowania ST</w:t>
      </w:r>
    </w:p>
    <w:p w14:paraId="1C442CE2" w14:textId="77777777" w:rsidR="009F46E9" w:rsidRDefault="009F46E9" w:rsidP="00A44A8D">
      <w:pPr>
        <w:spacing w:line="247" w:lineRule="exact"/>
        <w:jc w:val="both"/>
        <w:rPr>
          <w:sz w:val="20"/>
          <w:szCs w:val="20"/>
        </w:rPr>
      </w:pPr>
    </w:p>
    <w:p w14:paraId="7E7A8E2C" w14:textId="77777777" w:rsidR="009F46E9" w:rsidRDefault="00266DF5" w:rsidP="00A44A8D">
      <w:pPr>
        <w:spacing w:line="274" w:lineRule="auto"/>
        <w:ind w:left="240" w:right="280"/>
        <w:jc w:val="both"/>
        <w:rPr>
          <w:sz w:val="20"/>
          <w:szCs w:val="20"/>
        </w:rPr>
      </w:pPr>
      <w:r>
        <w:rPr>
          <w:rFonts w:ascii="Arial" w:eastAsia="Arial" w:hAnsi="Arial" w:cs="Arial"/>
          <w:color w:val="00000A"/>
        </w:rPr>
        <w:t>Specyfikacja Techniczna ma zastosowanie jako dokument przetargowy i kontraktowy przy Robotach wymienionych w p. 1.1.</w:t>
      </w:r>
    </w:p>
    <w:p w14:paraId="3EAD3767" w14:textId="77777777" w:rsidR="009F46E9" w:rsidRDefault="009F46E9" w:rsidP="00A44A8D">
      <w:pPr>
        <w:spacing w:line="151" w:lineRule="exact"/>
        <w:jc w:val="both"/>
        <w:rPr>
          <w:sz w:val="20"/>
          <w:szCs w:val="20"/>
        </w:rPr>
      </w:pPr>
    </w:p>
    <w:p w14:paraId="1633495B" w14:textId="77777777" w:rsidR="009F46E9" w:rsidRDefault="00266DF5" w:rsidP="00A44A8D">
      <w:pPr>
        <w:tabs>
          <w:tab w:val="left" w:pos="880"/>
        </w:tabs>
        <w:ind w:left="240"/>
        <w:jc w:val="both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00000A"/>
        </w:rPr>
        <w:t>1.3.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color w:val="00000A"/>
          <w:sz w:val="21"/>
          <w:szCs w:val="21"/>
        </w:rPr>
        <w:t>Zakres robót objętych ST</w:t>
      </w:r>
    </w:p>
    <w:p w14:paraId="4891E0DB" w14:textId="77777777" w:rsidR="009F46E9" w:rsidRDefault="009F46E9" w:rsidP="00A44A8D">
      <w:pPr>
        <w:spacing w:line="249" w:lineRule="exact"/>
        <w:jc w:val="both"/>
        <w:rPr>
          <w:sz w:val="20"/>
          <w:szCs w:val="20"/>
        </w:rPr>
      </w:pPr>
    </w:p>
    <w:p w14:paraId="1F6BFF43" w14:textId="1C8B18A3" w:rsidR="009F46E9" w:rsidRDefault="00266DF5" w:rsidP="00A44A8D">
      <w:pPr>
        <w:spacing w:line="297" w:lineRule="auto"/>
        <w:ind w:left="220" w:right="20"/>
        <w:jc w:val="both"/>
        <w:rPr>
          <w:sz w:val="20"/>
          <w:szCs w:val="20"/>
        </w:rPr>
      </w:pPr>
      <w:r>
        <w:rPr>
          <w:rFonts w:ascii="Arial" w:eastAsia="Arial" w:hAnsi="Arial" w:cs="Arial"/>
          <w:color w:val="00000A"/>
          <w:sz w:val="21"/>
          <w:szCs w:val="21"/>
        </w:rPr>
        <w:t>Ustalenia zawarte w niniejszej ST dotyczą wykonywania przyłąc</w:t>
      </w:r>
      <w:r w:rsidR="00A44A8D">
        <w:rPr>
          <w:rFonts w:ascii="Arial" w:eastAsia="Arial" w:hAnsi="Arial" w:cs="Arial"/>
          <w:color w:val="00000A"/>
          <w:sz w:val="21"/>
          <w:szCs w:val="21"/>
        </w:rPr>
        <w:t>za</w:t>
      </w:r>
      <w:r>
        <w:rPr>
          <w:rFonts w:ascii="Arial" w:eastAsia="Arial" w:hAnsi="Arial" w:cs="Arial"/>
          <w:color w:val="00000A"/>
          <w:sz w:val="21"/>
          <w:szCs w:val="21"/>
        </w:rPr>
        <w:t xml:space="preserve"> wodociągow</w:t>
      </w:r>
      <w:r w:rsidR="00A44A8D">
        <w:rPr>
          <w:rFonts w:ascii="Arial" w:eastAsia="Arial" w:hAnsi="Arial" w:cs="Arial"/>
          <w:color w:val="00000A"/>
          <w:sz w:val="21"/>
          <w:szCs w:val="21"/>
        </w:rPr>
        <w:t xml:space="preserve">ego wraz z systemem nawodnienia skweru, przyłącza </w:t>
      </w:r>
      <w:r>
        <w:rPr>
          <w:rFonts w:ascii="Arial" w:eastAsia="Arial" w:hAnsi="Arial" w:cs="Arial"/>
          <w:color w:val="00000A"/>
          <w:sz w:val="21"/>
          <w:szCs w:val="21"/>
        </w:rPr>
        <w:t>kanalizacj</w:t>
      </w:r>
      <w:r w:rsidR="00A44A8D">
        <w:rPr>
          <w:rFonts w:ascii="Arial" w:eastAsia="Arial" w:hAnsi="Arial" w:cs="Arial"/>
          <w:color w:val="00000A"/>
          <w:sz w:val="21"/>
          <w:szCs w:val="21"/>
        </w:rPr>
        <w:t>i deszczowej</w:t>
      </w:r>
      <w:r>
        <w:rPr>
          <w:rFonts w:ascii="Arial" w:eastAsia="Arial" w:hAnsi="Arial" w:cs="Arial"/>
          <w:color w:val="00000A"/>
          <w:sz w:val="21"/>
          <w:szCs w:val="21"/>
        </w:rPr>
        <w:t xml:space="preserve"> łącznie z robotami ziemnymi z uwzględnieniem poniższych uwag ogólnych:</w:t>
      </w:r>
    </w:p>
    <w:p w14:paraId="0D2C6EAE" w14:textId="77777777" w:rsidR="009F46E9" w:rsidRDefault="009F46E9" w:rsidP="00A44A8D">
      <w:pPr>
        <w:spacing w:line="142" w:lineRule="exact"/>
        <w:jc w:val="both"/>
        <w:rPr>
          <w:sz w:val="20"/>
          <w:szCs w:val="20"/>
        </w:rPr>
      </w:pPr>
    </w:p>
    <w:p w14:paraId="7C9ECBAB" w14:textId="77777777" w:rsidR="009F46E9" w:rsidRDefault="00266DF5" w:rsidP="00A44A8D">
      <w:pPr>
        <w:numPr>
          <w:ilvl w:val="0"/>
          <w:numId w:val="1"/>
        </w:numPr>
        <w:tabs>
          <w:tab w:val="left" w:pos="378"/>
        </w:tabs>
        <w:spacing w:line="249" w:lineRule="auto"/>
        <w:ind w:left="220" w:right="20" w:firstLine="6"/>
        <w:jc w:val="both"/>
        <w:rPr>
          <w:rFonts w:ascii="Arial" w:eastAsia="Arial" w:hAnsi="Arial" w:cs="Arial"/>
          <w:color w:val="00000A"/>
        </w:rPr>
      </w:pPr>
      <w:r>
        <w:rPr>
          <w:rFonts w:ascii="Arial" w:eastAsia="Arial" w:hAnsi="Arial" w:cs="Arial"/>
          <w:color w:val="00000A"/>
        </w:rPr>
        <w:t>Prace ziemne należy prowadzić tak, aby nie dopuścić do naruszenia naturalnej struktury gruntu, co może prowadzić do obniżenia ich własności mechanicznych, a co za tym idzie do obniżenia nośności podłoża.</w:t>
      </w:r>
    </w:p>
    <w:p w14:paraId="72F863BE" w14:textId="77777777" w:rsidR="009F46E9" w:rsidRDefault="009F46E9" w:rsidP="00A44A8D">
      <w:pPr>
        <w:spacing w:line="180" w:lineRule="exact"/>
        <w:jc w:val="both"/>
        <w:rPr>
          <w:rFonts w:ascii="Arial" w:eastAsia="Arial" w:hAnsi="Arial" w:cs="Arial"/>
          <w:color w:val="00000A"/>
        </w:rPr>
      </w:pPr>
    </w:p>
    <w:p w14:paraId="3E175D58" w14:textId="77777777" w:rsidR="009F46E9" w:rsidRDefault="00266DF5" w:rsidP="00A44A8D">
      <w:pPr>
        <w:numPr>
          <w:ilvl w:val="0"/>
          <w:numId w:val="1"/>
        </w:numPr>
        <w:tabs>
          <w:tab w:val="left" w:pos="436"/>
        </w:tabs>
        <w:spacing w:line="274" w:lineRule="auto"/>
        <w:ind w:left="220" w:right="20" w:firstLine="6"/>
        <w:jc w:val="both"/>
        <w:rPr>
          <w:rFonts w:ascii="Arial" w:eastAsia="Arial" w:hAnsi="Arial" w:cs="Arial"/>
          <w:color w:val="00000A"/>
        </w:rPr>
      </w:pPr>
      <w:r>
        <w:rPr>
          <w:rFonts w:ascii="Arial" w:eastAsia="Arial" w:hAnsi="Arial" w:cs="Arial"/>
          <w:color w:val="00000A"/>
        </w:rPr>
        <w:t>Wykop pod rury powinien mieć szerokość zgodnie z normą, czyli z zachowaniem minimalnej szerokości.</w:t>
      </w:r>
    </w:p>
    <w:p w14:paraId="2164D369" w14:textId="77777777" w:rsidR="009F46E9" w:rsidRDefault="009F46E9" w:rsidP="00A44A8D">
      <w:pPr>
        <w:spacing w:line="154" w:lineRule="exact"/>
        <w:jc w:val="both"/>
        <w:rPr>
          <w:rFonts w:ascii="Arial" w:eastAsia="Arial" w:hAnsi="Arial" w:cs="Arial"/>
          <w:color w:val="00000A"/>
        </w:rPr>
      </w:pPr>
    </w:p>
    <w:p w14:paraId="340F1FD6" w14:textId="77777777" w:rsidR="009F46E9" w:rsidRDefault="00266DF5" w:rsidP="00A44A8D">
      <w:pPr>
        <w:numPr>
          <w:ilvl w:val="0"/>
          <w:numId w:val="1"/>
        </w:numPr>
        <w:tabs>
          <w:tab w:val="left" w:pos="430"/>
        </w:tabs>
        <w:spacing w:line="274" w:lineRule="auto"/>
        <w:ind w:left="240" w:right="160" w:hanging="10"/>
        <w:jc w:val="both"/>
        <w:rPr>
          <w:rFonts w:ascii="Arial" w:eastAsia="Arial" w:hAnsi="Arial" w:cs="Arial"/>
          <w:color w:val="00000A"/>
        </w:rPr>
      </w:pPr>
      <w:r>
        <w:rPr>
          <w:rFonts w:ascii="Arial" w:eastAsia="Arial" w:hAnsi="Arial" w:cs="Arial"/>
          <w:color w:val="00000A"/>
        </w:rPr>
        <w:t>Prowadzone prace ziemne nie mogą naruszyć stateczności obiektów istniejących tj. budynki, drogi i instalacje podziemne.</w:t>
      </w:r>
    </w:p>
    <w:p w14:paraId="43453387" w14:textId="77777777" w:rsidR="009F46E9" w:rsidRDefault="009F46E9" w:rsidP="00A44A8D">
      <w:pPr>
        <w:spacing w:line="152" w:lineRule="exact"/>
        <w:jc w:val="both"/>
        <w:rPr>
          <w:rFonts w:ascii="Arial" w:eastAsia="Arial" w:hAnsi="Arial" w:cs="Arial"/>
          <w:color w:val="00000A"/>
        </w:rPr>
      </w:pPr>
    </w:p>
    <w:p w14:paraId="50D69344" w14:textId="77777777" w:rsidR="009F46E9" w:rsidRDefault="00266DF5" w:rsidP="00A44A8D">
      <w:pPr>
        <w:numPr>
          <w:ilvl w:val="0"/>
          <w:numId w:val="1"/>
        </w:numPr>
        <w:tabs>
          <w:tab w:val="left" w:pos="404"/>
        </w:tabs>
        <w:spacing w:line="274" w:lineRule="auto"/>
        <w:ind w:left="220" w:right="20" w:firstLine="6"/>
        <w:jc w:val="both"/>
        <w:rPr>
          <w:rFonts w:ascii="Arial" w:eastAsia="Arial" w:hAnsi="Arial" w:cs="Arial"/>
          <w:color w:val="00000A"/>
        </w:rPr>
      </w:pPr>
      <w:r>
        <w:rPr>
          <w:rFonts w:ascii="Arial" w:eastAsia="Arial" w:hAnsi="Arial" w:cs="Arial"/>
          <w:color w:val="00000A"/>
        </w:rPr>
        <w:t>Krzyżujące się z wykopami rury i kable należy przy wykonywaniu robót zabezpieczyć poprzez obudowanie i podwieszenie.</w:t>
      </w:r>
    </w:p>
    <w:p w14:paraId="52DC6DA5" w14:textId="77777777" w:rsidR="009F46E9" w:rsidRDefault="009F46E9" w:rsidP="00A44A8D">
      <w:pPr>
        <w:spacing w:line="154" w:lineRule="exact"/>
        <w:jc w:val="both"/>
        <w:rPr>
          <w:rFonts w:ascii="Arial" w:eastAsia="Arial" w:hAnsi="Arial" w:cs="Arial"/>
          <w:color w:val="00000A"/>
        </w:rPr>
      </w:pPr>
    </w:p>
    <w:p w14:paraId="6D6739E4" w14:textId="77777777" w:rsidR="009F46E9" w:rsidRDefault="00266DF5" w:rsidP="00A44A8D">
      <w:pPr>
        <w:numPr>
          <w:ilvl w:val="0"/>
          <w:numId w:val="1"/>
        </w:numPr>
        <w:tabs>
          <w:tab w:val="left" w:pos="466"/>
        </w:tabs>
        <w:spacing w:line="274" w:lineRule="auto"/>
        <w:ind w:left="240" w:right="100" w:hanging="10"/>
        <w:jc w:val="both"/>
        <w:rPr>
          <w:rFonts w:ascii="Arial" w:eastAsia="Arial" w:hAnsi="Arial" w:cs="Arial"/>
          <w:color w:val="00000A"/>
        </w:rPr>
      </w:pPr>
      <w:r>
        <w:rPr>
          <w:rFonts w:ascii="Arial" w:eastAsia="Arial" w:hAnsi="Arial" w:cs="Arial"/>
          <w:color w:val="00000A"/>
        </w:rPr>
        <w:t>Nad przewodami wodociągowymi układać taśmę lokalizacyjno-ostrzegawczą koloru biało-niebieskiego szer. 20 cm z wkładką metalową.</w:t>
      </w:r>
    </w:p>
    <w:p w14:paraId="2C24CFB3" w14:textId="77777777" w:rsidR="009F46E9" w:rsidRDefault="009F46E9" w:rsidP="00A44A8D">
      <w:pPr>
        <w:spacing w:line="190" w:lineRule="exact"/>
        <w:jc w:val="both"/>
        <w:rPr>
          <w:rFonts w:ascii="Arial" w:eastAsia="Arial" w:hAnsi="Arial" w:cs="Arial"/>
          <w:color w:val="00000A"/>
        </w:rPr>
      </w:pPr>
    </w:p>
    <w:p w14:paraId="1E330EDD" w14:textId="545AF468" w:rsidR="009F46E9" w:rsidRPr="008C247B" w:rsidRDefault="00266DF5" w:rsidP="008C247B">
      <w:pPr>
        <w:ind w:left="240"/>
        <w:jc w:val="both"/>
        <w:rPr>
          <w:rFonts w:ascii="Arial" w:eastAsia="Arial" w:hAnsi="Arial" w:cs="Arial"/>
          <w:color w:val="00000A"/>
        </w:rPr>
      </w:pPr>
      <w:r>
        <w:rPr>
          <w:rFonts w:ascii="Arial" w:eastAsia="Arial" w:hAnsi="Arial" w:cs="Arial"/>
          <w:b/>
          <w:bCs/>
          <w:color w:val="00000A"/>
        </w:rPr>
        <w:t>2. MATERIAŁY</w:t>
      </w:r>
    </w:p>
    <w:p w14:paraId="752C27EE" w14:textId="7C2EB49F" w:rsidR="006B5ED4" w:rsidRDefault="006B5ED4" w:rsidP="008C247B">
      <w:pPr>
        <w:ind w:left="360"/>
        <w:jc w:val="both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00000A"/>
        </w:rPr>
        <w:t>Przyłącze wodociągowe i instalacja nawadniania</w:t>
      </w:r>
    </w:p>
    <w:p w14:paraId="34FE6674" w14:textId="7E021214" w:rsidR="009F46E9" w:rsidRDefault="00266DF5" w:rsidP="008C247B">
      <w:pPr>
        <w:spacing w:line="323" w:lineRule="exact"/>
        <w:jc w:val="both"/>
        <w:rPr>
          <w:rFonts w:ascii="Arial" w:eastAsia="Arial" w:hAnsi="Arial" w:cs="Arial"/>
          <w:color w:val="00000A"/>
        </w:rPr>
      </w:pPr>
      <w:r>
        <w:rPr>
          <w:rFonts w:ascii="Arial" w:eastAsia="Arial" w:hAnsi="Arial" w:cs="Arial"/>
          <w:color w:val="00000A"/>
        </w:rPr>
        <w:t>Przyłącze wodociągowej i inst</w:t>
      </w:r>
      <w:r w:rsidR="008C247B">
        <w:rPr>
          <w:rFonts w:ascii="Arial" w:eastAsia="Arial" w:hAnsi="Arial" w:cs="Arial"/>
          <w:color w:val="00000A"/>
        </w:rPr>
        <w:t>.</w:t>
      </w:r>
      <w:r>
        <w:rPr>
          <w:rFonts w:ascii="Arial" w:eastAsia="Arial" w:hAnsi="Arial" w:cs="Arial"/>
          <w:color w:val="00000A"/>
        </w:rPr>
        <w:t xml:space="preserve"> nawadniania wykonać z rur tworzyw sztucznych typu PE</w:t>
      </w:r>
      <w:r w:rsidR="006B5ED4">
        <w:rPr>
          <w:rFonts w:ascii="Arial" w:eastAsia="Arial" w:hAnsi="Arial" w:cs="Arial"/>
          <w:color w:val="00000A"/>
        </w:rPr>
        <w:t>.</w:t>
      </w:r>
    </w:p>
    <w:p w14:paraId="687F1669" w14:textId="77777777" w:rsidR="008C247B" w:rsidRPr="008C247B" w:rsidRDefault="008C247B" w:rsidP="008C247B">
      <w:pPr>
        <w:spacing w:line="323" w:lineRule="exact"/>
        <w:jc w:val="both"/>
        <w:rPr>
          <w:rFonts w:ascii="Arial" w:eastAsia="Arial" w:hAnsi="Arial" w:cs="Arial"/>
          <w:color w:val="00000A"/>
          <w:sz w:val="12"/>
          <w:szCs w:val="12"/>
        </w:rPr>
      </w:pPr>
    </w:p>
    <w:p w14:paraId="774CC740" w14:textId="26D43186" w:rsidR="009F46E9" w:rsidRDefault="00266DF5" w:rsidP="008C247B">
      <w:pPr>
        <w:ind w:left="360"/>
        <w:jc w:val="both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00000A"/>
        </w:rPr>
        <w:t>kanalizacja deszczowa</w:t>
      </w:r>
    </w:p>
    <w:p w14:paraId="5784E659" w14:textId="7BEB7B2B" w:rsidR="009F46E9" w:rsidRDefault="00266DF5" w:rsidP="00A44A8D">
      <w:pPr>
        <w:spacing w:line="258" w:lineRule="auto"/>
        <w:ind w:right="20"/>
        <w:jc w:val="both"/>
        <w:rPr>
          <w:sz w:val="20"/>
          <w:szCs w:val="20"/>
        </w:rPr>
      </w:pPr>
      <w:r>
        <w:rPr>
          <w:rFonts w:ascii="Arial" w:eastAsia="Arial" w:hAnsi="Arial" w:cs="Arial"/>
          <w:color w:val="00000A"/>
        </w:rPr>
        <w:t xml:space="preserve">Kanalizację deszczową przewiduje się na odprowadzenie wód opadowych z </w:t>
      </w:r>
      <w:r w:rsidR="00A44A8D">
        <w:rPr>
          <w:rFonts w:ascii="Arial" w:eastAsia="Arial" w:hAnsi="Arial" w:cs="Arial"/>
          <w:color w:val="00000A"/>
        </w:rPr>
        <w:t>terenu skweru</w:t>
      </w:r>
      <w:r>
        <w:rPr>
          <w:rFonts w:ascii="Arial" w:eastAsia="Arial" w:hAnsi="Arial" w:cs="Arial"/>
          <w:color w:val="00000A"/>
        </w:rPr>
        <w:t>. Kanalizację wykonać z rur PVC-U kl. S DN160 i DN200, w miejscach załamania i zmian kierunku zabudować studzienki rewizyjne o średnicach DN</w:t>
      </w:r>
      <w:r w:rsidR="00A44A8D">
        <w:rPr>
          <w:rFonts w:ascii="Arial" w:eastAsia="Arial" w:hAnsi="Arial" w:cs="Arial"/>
          <w:color w:val="00000A"/>
        </w:rPr>
        <w:t>4</w:t>
      </w:r>
      <w:r>
        <w:rPr>
          <w:rFonts w:ascii="Arial" w:eastAsia="Arial" w:hAnsi="Arial" w:cs="Arial"/>
          <w:color w:val="00000A"/>
        </w:rPr>
        <w:t>00</w:t>
      </w:r>
      <w:r w:rsidR="00A44A8D">
        <w:rPr>
          <w:rFonts w:ascii="Arial" w:eastAsia="Arial" w:hAnsi="Arial" w:cs="Arial"/>
          <w:color w:val="00000A"/>
        </w:rPr>
        <w:t xml:space="preserve"> zakończone wpustami deszczowymi żeliwnymi</w:t>
      </w:r>
      <w:r>
        <w:rPr>
          <w:rFonts w:ascii="Arial" w:eastAsia="Arial" w:hAnsi="Arial" w:cs="Arial"/>
          <w:color w:val="00000A"/>
        </w:rPr>
        <w:t>.</w:t>
      </w:r>
    </w:p>
    <w:p w14:paraId="47366023" w14:textId="77777777" w:rsidR="009F46E9" w:rsidRDefault="009F46E9" w:rsidP="00A44A8D">
      <w:pPr>
        <w:spacing w:line="304" w:lineRule="exact"/>
        <w:jc w:val="both"/>
        <w:rPr>
          <w:sz w:val="20"/>
          <w:szCs w:val="20"/>
        </w:rPr>
      </w:pPr>
    </w:p>
    <w:p w14:paraId="1F68D690" w14:textId="13FC1D3E" w:rsidR="008C247B" w:rsidRPr="008C247B" w:rsidRDefault="00266DF5" w:rsidP="008C247B">
      <w:pPr>
        <w:tabs>
          <w:tab w:val="left" w:pos="860"/>
        </w:tabs>
        <w:ind w:left="120"/>
        <w:jc w:val="both"/>
        <w:rPr>
          <w:rFonts w:ascii="Arial" w:eastAsia="Arial" w:hAnsi="Arial" w:cs="Arial"/>
          <w:b/>
          <w:bCs/>
          <w:color w:val="00000A"/>
          <w:sz w:val="21"/>
          <w:szCs w:val="21"/>
        </w:rPr>
      </w:pPr>
      <w:r>
        <w:rPr>
          <w:rFonts w:ascii="Arial" w:eastAsia="Arial" w:hAnsi="Arial" w:cs="Arial"/>
          <w:b/>
          <w:bCs/>
          <w:color w:val="00000A"/>
        </w:rPr>
        <w:t>2.1.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color w:val="00000A"/>
          <w:sz w:val="21"/>
          <w:szCs w:val="21"/>
        </w:rPr>
        <w:t>Odbiór materiałów na budowie</w:t>
      </w:r>
    </w:p>
    <w:p w14:paraId="6963B65A" w14:textId="405F2B99" w:rsidR="008C247B" w:rsidRDefault="008C247B" w:rsidP="008C247B">
      <w:pPr>
        <w:spacing w:line="242" w:lineRule="auto"/>
        <w:ind w:right="20"/>
        <w:jc w:val="both"/>
        <w:rPr>
          <w:sz w:val="20"/>
          <w:szCs w:val="20"/>
        </w:rPr>
      </w:pPr>
      <w:r>
        <w:rPr>
          <w:rFonts w:ascii="Arial" w:eastAsia="Arial" w:hAnsi="Arial" w:cs="Arial"/>
          <w:color w:val="00000A"/>
        </w:rPr>
        <w:t>Wyżej wymienione materiały należy dostarczyć na budowę ze świadectwem jakości i kartami gwarancyjnymi. Dostarczone materiały na budowę należy sprawdzić pod względem kompletności i zgodności z danymi technicznymi wytwórcy (prowadzenie oględzin stanu materiałów: pęknięcia, ubytki, zgniecenia).</w:t>
      </w:r>
      <w:bookmarkStart w:id="2" w:name="page3"/>
      <w:bookmarkEnd w:id="2"/>
    </w:p>
    <w:p w14:paraId="0574628C" w14:textId="77777777" w:rsidR="008C247B" w:rsidRDefault="008C247B" w:rsidP="00A44A8D">
      <w:pPr>
        <w:spacing w:line="186" w:lineRule="exact"/>
        <w:jc w:val="both"/>
        <w:rPr>
          <w:sz w:val="20"/>
          <w:szCs w:val="20"/>
        </w:rPr>
      </w:pPr>
    </w:p>
    <w:p w14:paraId="0E7DF1C9" w14:textId="289CB4BA" w:rsidR="009F46E9" w:rsidRDefault="00266DF5" w:rsidP="008C247B">
      <w:pPr>
        <w:jc w:val="both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00000A"/>
        </w:rPr>
        <w:t>3. SPRZĘT</w:t>
      </w:r>
    </w:p>
    <w:p w14:paraId="0124CBBE" w14:textId="1E18630D" w:rsidR="009F46E9" w:rsidRDefault="00266DF5" w:rsidP="008C247B">
      <w:pPr>
        <w:jc w:val="both"/>
        <w:rPr>
          <w:sz w:val="20"/>
          <w:szCs w:val="20"/>
        </w:rPr>
      </w:pPr>
      <w:r>
        <w:rPr>
          <w:rFonts w:ascii="Arial" w:eastAsia="Arial" w:hAnsi="Arial" w:cs="Arial"/>
          <w:color w:val="00000A"/>
        </w:rPr>
        <w:t>Sprzęt przy układaniu rurociągów :</w:t>
      </w:r>
    </w:p>
    <w:p w14:paraId="7BA8E427" w14:textId="77777777" w:rsidR="009F46E9" w:rsidRDefault="00266DF5" w:rsidP="00A44A8D">
      <w:pPr>
        <w:jc w:val="both"/>
        <w:rPr>
          <w:sz w:val="20"/>
          <w:szCs w:val="20"/>
        </w:rPr>
      </w:pPr>
      <w:r>
        <w:rPr>
          <w:rFonts w:ascii="Arial" w:eastAsia="Arial" w:hAnsi="Arial" w:cs="Arial"/>
          <w:color w:val="00000A"/>
        </w:rPr>
        <w:t>Sprzęt ręczny.</w:t>
      </w:r>
    </w:p>
    <w:p w14:paraId="1945ABDA" w14:textId="77777777" w:rsidR="009F46E9" w:rsidRDefault="00266DF5" w:rsidP="00A44A8D">
      <w:pPr>
        <w:spacing w:line="272" w:lineRule="auto"/>
        <w:ind w:right="20"/>
        <w:jc w:val="both"/>
        <w:rPr>
          <w:sz w:val="20"/>
          <w:szCs w:val="20"/>
        </w:rPr>
      </w:pPr>
      <w:r>
        <w:rPr>
          <w:rFonts w:ascii="Arial" w:eastAsia="Arial" w:hAnsi="Arial" w:cs="Arial"/>
          <w:color w:val="00000A"/>
        </w:rPr>
        <w:t>Samochód dłużycowy i inny sprzęt – odpowiadający pod względem typów i wielkości wymaganiom zawartym w projekcie organizacji Robót zaakceptowanym przez Inżyniera.</w:t>
      </w:r>
    </w:p>
    <w:p w14:paraId="1179CD51" w14:textId="77777777" w:rsidR="009F46E9" w:rsidRDefault="00266DF5" w:rsidP="00A44A8D">
      <w:pPr>
        <w:jc w:val="both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00000A"/>
        </w:rPr>
        <w:lastRenderedPageBreak/>
        <w:t>4. TRANSPORT</w:t>
      </w:r>
    </w:p>
    <w:p w14:paraId="08C65334" w14:textId="77777777" w:rsidR="009F46E9" w:rsidRDefault="009F46E9" w:rsidP="00A44A8D">
      <w:pPr>
        <w:spacing w:line="257" w:lineRule="exact"/>
        <w:jc w:val="both"/>
        <w:rPr>
          <w:sz w:val="20"/>
          <w:szCs w:val="20"/>
        </w:rPr>
      </w:pPr>
    </w:p>
    <w:p w14:paraId="3B729CE6" w14:textId="77777777" w:rsidR="009F46E9" w:rsidRDefault="00266DF5" w:rsidP="00A44A8D">
      <w:pPr>
        <w:jc w:val="both"/>
        <w:rPr>
          <w:sz w:val="20"/>
          <w:szCs w:val="20"/>
        </w:rPr>
      </w:pPr>
      <w:r>
        <w:rPr>
          <w:rFonts w:ascii="Arial" w:eastAsia="Arial" w:hAnsi="Arial" w:cs="Arial"/>
          <w:color w:val="00000A"/>
        </w:rPr>
        <w:t>Ze względu na specyficzne cechy rur należy spełnić następujące wymagania:</w:t>
      </w:r>
    </w:p>
    <w:p w14:paraId="36FA076F" w14:textId="77777777" w:rsidR="009F46E9" w:rsidRDefault="009F46E9" w:rsidP="00A44A8D">
      <w:pPr>
        <w:spacing w:line="269" w:lineRule="exact"/>
        <w:jc w:val="both"/>
        <w:rPr>
          <w:sz w:val="20"/>
          <w:szCs w:val="20"/>
        </w:rPr>
      </w:pPr>
    </w:p>
    <w:p w14:paraId="30FC0C09" w14:textId="77777777" w:rsidR="009F46E9" w:rsidRDefault="00266DF5" w:rsidP="00A44A8D">
      <w:pPr>
        <w:numPr>
          <w:ilvl w:val="0"/>
          <w:numId w:val="4"/>
        </w:numPr>
        <w:tabs>
          <w:tab w:val="left" w:pos="150"/>
        </w:tabs>
        <w:spacing w:line="256" w:lineRule="auto"/>
        <w:ind w:right="20"/>
        <w:jc w:val="both"/>
        <w:rPr>
          <w:rFonts w:ascii="Arial" w:eastAsia="Arial" w:hAnsi="Arial" w:cs="Arial"/>
          <w:color w:val="00000A"/>
        </w:rPr>
      </w:pPr>
      <w:r>
        <w:rPr>
          <w:rFonts w:ascii="Arial" w:eastAsia="Arial" w:hAnsi="Arial" w:cs="Arial"/>
          <w:color w:val="00000A"/>
        </w:rPr>
        <w:t>rury należy przewozić wyłącznie samochodami skrzyniowymi lub pojazdami posiadającymi boczne wsporniki o maksymalnym rozstawie 2 m, a wystające poza pojazd końce rur nie mogą być dłuższe niż 1 m,</w:t>
      </w:r>
    </w:p>
    <w:p w14:paraId="50667F86" w14:textId="77777777" w:rsidR="009F46E9" w:rsidRDefault="009F46E9" w:rsidP="00A44A8D">
      <w:pPr>
        <w:spacing w:line="2" w:lineRule="exact"/>
        <w:jc w:val="both"/>
        <w:rPr>
          <w:rFonts w:ascii="Arial" w:eastAsia="Arial" w:hAnsi="Arial" w:cs="Arial"/>
          <w:color w:val="00000A"/>
        </w:rPr>
      </w:pPr>
    </w:p>
    <w:p w14:paraId="073711BF" w14:textId="77777777" w:rsidR="009F46E9" w:rsidRDefault="00266DF5" w:rsidP="00A44A8D">
      <w:pPr>
        <w:numPr>
          <w:ilvl w:val="0"/>
          <w:numId w:val="4"/>
        </w:numPr>
        <w:tabs>
          <w:tab w:val="left" w:pos="148"/>
        </w:tabs>
        <w:spacing w:line="251" w:lineRule="auto"/>
        <w:ind w:right="120"/>
        <w:jc w:val="both"/>
        <w:rPr>
          <w:rFonts w:ascii="Arial" w:eastAsia="Arial" w:hAnsi="Arial" w:cs="Arial"/>
          <w:color w:val="00000A"/>
        </w:rPr>
      </w:pPr>
      <w:r>
        <w:rPr>
          <w:rFonts w:ascii="Arial" w:eastAsia="Arial" w:hAnsi="Arial" w:cs="Arial"/>
          <w:color w:val="00000A"/>
        </w:rPr>
        <w:t>jeżeli przewożone są luźne rury, to przy ich układaniu w stosy na samochodzie wysokość ładunku nie powinna przekraczać 1 m,</w:t>
      </w:r>
    </w:p>
    <w:p w14:paraId="66B08C99" w14:textId="77777777" w:rsidR="009F46E9" w:rsidRDefault="00266DF5" w:rsidP="00A44A8D">
      <w:pPr>
        <w:numPr>
          <w:ilvl w:val="0"/>
          <w:numId w:val="4"/>
        </w:numPr>
        <w:tabs>
          <w:tab w:val="left" w:pos="150"/>
        </w:tabs>
        <w:spacing w:line="251" w:lineRule="auto"/>
        <w:ind w:right="20"/>
        <w:jc w:val="both"/>
        <w:rPr>
          <w:rFonts w:ascii="Arial" w:eastAsia="Arial" w:hAnsi="Arial" w:cs="Arial"/>
          <w:color w:val="00000A"/>
        </w:rPr>
      </w:pPr>
      <w:r>
        <w:rPr>
          <w:rFonts w:ascii="Arial" w:eastAsia="Arial" w:hAnsi="Arial" w:cs="Arial"/>
          <w:color w:val="00000A"/>
        </w:rPr>
        <w:t>podczas transportu rury powinny być zabezpieczone przed uszkodzeniem przez metalowe części środków transportu jak śruby, łańcuchy, itp. Luźno układane rury powinny być zabezpieczone przed zarysowaniem przez podłożenie tektury falistej i desek pod łańcuch spinający boczne ściany skrzyni samochodu,</w:t>
      </w:r>
    </w:p>
    <w:p w14:paraId="1E0EBCF9" w14:textId="77777777" w:rsidR="009F46E9" w:rsidRDefault="009F46E9" w:rsidP="00A44A8D">
      <w:pPr>
        <w:spacing w:line="1" w:lineRule="exact"/>
        <w:jc w:val="both"/>
        <w:rPr>
          <w:rFonts w:ascii="Arial" w:eastAsia="Arial" w:hAnsi="Arial" w:cs="Arial"/>
          <w:color w:val="00000A"/>
        </w:rPr>
      </w:pPr>
    </w:p>
    <w:p w14:paraId="36746BCF" w14:textId="77777777" w:rsidR="009F46E9" w:rsidRDefault="00266DF5" w:rsidP="00A44A8D">
      <w:pPr>
        <w:numPr>
          <w:ilvl w:val="0"/>
          <w:numId w:val="4"/>
        </w:numPr>
        <w:tabs>
          <w:tab w:val="left" w:pos="180"/>
        </w:tabs>
        <w:spacing w:line="245" w:lineRule="auto"/>
        <w:ind w:right="980"/>
        <w:jc w:val="both"/>
        <w:rPr>
          <w:rFonts w:ascii="Arial" w:eastAsia="Arial" w:hAnsi="Arial" w:cs="Arial"/>
          <w:color w:val="00000A"/>
        </w:rPr>
      </w:pPr>
      <w:r>
        <w:rPr>
          <w:rFonts w:ascii="Arial" w:eastAsia="Arial" w:hAnsi="Arial" w:cs="Arial"/>
          <w:color w:val="00000A"/>
        </w:rPr>
        <w:t>podczas transportu rury powinny być zabezpieczone przed zmianą położenia. Platforma samochodu powinna być ustawiona w poziomie.</w:t>
      </w:r>
    </w:p>
    <w:p w14:paraId="2B58A563" w14:textId="77777777" w:rsidR="009F46E9" w:rsidRDefault="009F46E9" w:rsidP="00A44A8D">
      <w:pPr>
        <w:spacing w:line="1" w:lineRule="exact"/>
        <w:jc w:val="both"/>
        <w:rPr>
          <w:rFonts w:ascii="Arial" w:eastAsia="Arial" w:hAnsi="Arial" w:cs="Arial"/>
          <w:color w:val="00000A"/>
        </w:rPr>
      </w:pPr>
    </w:p>
    <w:p w14:paraId="02CDA1DB" w14:textId="77777777" w:rsidR="009F46E9" w:rsidRDefault="00266DF5" w:rsidP="00A44A8D">
      <w:pPr>
        <w:spacing w:line="297" w:lineRule="auto"/>
        <w:ind w:right="220"/>
        <w:jc w:val="both"/>
        <w:rPr>
          <w:rFonts w:ascii="Arial" w:eastAsia="Arial" w:hAnsi="Arial" w:cs="Arial"/>
          <w:color w:val="00000A"/>
        </w:rPr>
      </w:pPr>
      <w:r>
        <w:rPr>
          <w:rFonts w:ascii="Arial" w:eastAsia="Arial" w:hAnsi="Arial" w:cs="Arial"/>
          <w:color w:val="00000A"/>
        </w:rPr>
        <w:t>Według istniejących zaleceń przewóz powinien odbywać się przy temperaturze otoczenia – 5</w:t>
      </w:r>
      <w:r>
        <w:rPr>
          <w:rFonts w:ascii="Arial" w:eastAsia="Arial" w:hAnsi="Arial" w:cs="Arial"/>
          <w:color w:val="00000A"/>
          <w:sz w:val="12"/>
          <w:szCs w:val="12"/>
        </w:rPr>
        <w:t>o</w:t>
      </w:r>
      <w:r>
        <w:rPr>
          <w:rFonts w:ascii="Arial" w:eastAsia="Arial" w:hAnsi="Arial" w:cs="Arial"/>
          <w:color w:val="00000A"/>
        </w:rPr>
        <w:t>C do + 30</w:t>
      </w:r>
      <w:r>
        <w:rPr>
          <w:rFonts w:ascii="Arial" w:eastAsia="Arial" w:hAnsi="Arial" w:cs="Arial"/>
          <w:color w:val="00000A"/>
          <w:sz w:val="12"/>
          <w:szCs w:val="12"/>
        </w:rPr>
        <w:t>o</w:t>
      </w:r>
      <w:r>
        <w:rPr>
          <w:rFonts w:ascii="Arial" w:eastAsia="Arial" w:hAnsi="Arial" w:cs="Arial"/>
          <w:color w:val="00000A"/>
        </w:rPr>
        <w:t>C.</w:t>
      </w:r>
    </w:p>
    <w:p w14:paraId="25C70EB3" w14:textId="77777777" w:rsidR="009F46E9" w:rsidRDefault="009F46E9" w:rsidP="00A44A8D">
      <w:pPr>
        <w:spacing w:line="138" w:lineRule="exact"/>
        <w:jc w:val="both"/>
        <w:rPr>
          <w:sz w:val="20"/>
          <w:szCs w:val="20"/>
        </w:rPr>
      </w:pPr>
    </w:p>
    <w:p w14:paraId="608BAF16" w14:textId="77777777" w:rsidR="009F46E9" w:rsidRDefault="00266DF5" w:rsidP="00A44A8D">
      <w:pPr>
        <w:spacing w:line="230" w:lineRule="auto"/>
        <w:ind w:right="20"/>
        <w:jc w:val="both"/>
        <w:rPr>
          <w:sz w:val="20"/>
          <w:szCs w:val="20"/>
        </w:rPr>
      </w:pPr>
      <w:r>
        <w:rPr>
          <w:rFonts w:ascii="Arial" w:eastAsia="Arial" w:hAnsi="Arial" w:cs="Arial"/>
          <w:color w:val="00000A"/>
        </w:rPr>
        <w:t>Wykonawca jest zobowiązany do stosowania jedynie takich środków transportu, które nie wpłyną niekorzystnie na jakość dostarczanych materiałów.</w:t>
      </w:r>
    </w:p>
    <w:p w14:paraId="69C8C977" w14:textId="77777777" w:rsidR="009F46E9" w:rsidRDefault="009F46E9" w:rsidP="00A44A8D">
      <w:pPr>
        <w:spacing w:line="1" w:lineRule="exact"/>
        <w:jc w:val="both"/>
        <w:rPr>
          <w:sz w:val="20"/>
          <w:szCs w:val="20"/>
        </w:rPr>
      </w:pPr>
    </w:p>
    <w:p w14:paraId="56E5B857" w14:textId="77777777" w:rsidR="009F46E9" w:rsidRDefault="00266DF5" w:rsidP="00A44A8D">
      <w:pPr>
        <w:spacing w:line="245" w:lineRule="auto"/>
        <w:ind w:right="20"/>
        <w:jc w:val="both"/>
        <w:rPr>
          <w:sz w:val="20"/>
          <w:szCs w:val="20"/>
        </w:rPr>
      </w:pPr>
      <w:r>
        <w:rPr>
          <w:rFonts w:ascii="Arial" w:eastAsia="Arial" w:hAnsi="Arial" w:cs="Arial"/>
          <w:color w:val="00000A"/>
        </w:rPr>
        <w:t>Przewiduje się przewóz materiałów i urządzeń od producenta lub z hurtowni i magazynów na teren budowy. Materiały mogą być przewożone dowolnym środkiem transportu kołowego, zaakceptowanego przez Inżyniera i rozmieszczone na całej powierzchni ładunkowej i zabezpieczone przed spadaniem lub przesuwaniem.</w:t>
      </w:r>
    </w:p>
    <w:p w14:paraId="45DDC0D7" w14:textId="77777777" w:rsidR="009F46E9" w:rsidRDefault="009F46E9" w:rsidP="00A44A8D">
      <w:pPr>
        <w:spacing w:line="236" w:lineRule="exact"/>
        <w:jc w:val="both"/>
        <w:rPr>
          <w:sz w:val="20"/>
          <w:szCs w:val="20"/>
        </w:rPr>
      </w:pPr>
    </w:p>
    <w:p w14:paraId="673BCCC6" w14:textId="77777777" w:rsidR="009F46E9" w:rsidRDefault="00266DF5" w:rsidP="00A44A8D">
      <w:pPr>
        <w:ind w:left="120"/>
        <w:jc w:val="both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00000A"/>
        </w:rPr>
        <w:t>Transport prefabrykatów</w:t>
      </w:r>
    </w:p>
    <w:p w14:paraId="7C2BAB82" w14:textId="77777777" w:rsidR="009F46E9" w:rsidRDefault="009F46E9" w:rsidP="00A44A8D">
      <w:pPr>
        <w:spacing w:line="289" w:lineRule="exact"/>
        <w:jc w:val="both"/>
        <w:rPr>
          <w:sz w:val="20"/>
          <w:szCs w:val="20"/>
        </w:rPr>
      </w:pPr>
    </w:p>
    <w:p w14:paraId="325F836D" w14:textId="77777777" w:rsidR="009F46E9" w:rsidRDefault="00266DF5" w:rsidP="00A44A8D">
      <w:pPr>
        <w:spacing w:line="251" w:lineRule="auto"/>
        <w:ind w:left="120" w:right="200"/>
        <w:jc w:val="both"/>
        <w:rPr>
          <w:sz w:val="20"/>
          <w:szCs w:val="20"/>
        </w:rPr>
      </w:pPr>
      <w:r>
        <w:rPr>
          <w:rFonts w:ascii="Arial" w:eastAsia="Arial" w:hAnsi="Arial" w:cs="Arial"/>
          <w:color w:val="00000A"/>
        </w:rPr>
        <w:t>Transport prefabrykatów powinien odbywać się samochodami w pozycji wbudowania lub prostopadle do pozycji wbudowania. Dla zabezpieczenia przed uszkodzeniem przewożonych elementów Wykonawca dokona ich usztywnienia przez zastosowanie przekładek, rozporów i klinów z drewna, gumy lub innych odpowiednich materiałów.</w:t>
      </w:r>
    </w:p>
    <w:p w14:paraId="1541C757" w14:textId="77777777" w:rsidR="009F46E9" w:rsidRDefault="009F46E9" w:rsidP="00A44A8D">
      <w:pPr>
        <w:spacing w:line="2" w:lineRule="exact"/>
        <w:jc w:val="both"/>
        <w:rPr>
          <w:sz w:val="20"/>
          <w:szCs w:val="20"/>
        </w:rPr>
      </w:pPr>
    </w:p>
    <w:p w14:paraId="178906CF" w14:textId="77777777" w:rsidR="009F46E9" w:rsidRDefault="00266DF5" w:rsidP="00A44A8D">
      <w:pPr>
        <w:spacing w:line="356" w:lineRule="auto"/>
        <w:ind w:left="120" w:right="100"/>
        <w:jc w:val="both"/>
        <w:rPr>
          <w:sz w:val="20"/>
          <w:szCs w:val="20"/>
        </w:rPr>
      </w:pPr>
      <w:r>
        <w:rPr>
          <w:rFonts w:ascii="Arial" w:eastAsia="Arial" w:hAnsi="Arial" w:cs="Arial"/>
          <w:color w:val="00000A"/>
        </w:rPr>
        <w:t>Podnoszenie i opuszczenie kręgów o średnicy 1,2 m, 1,5 m należy wykonywać za pomocą minimum trzech lin zawiesi rozmieszczonych równomiernie na obwodzie prefabrykatu.</w:t>
      </w:r>
    </w:p>
    <w:p w14:paraId="7ED7017F" w14:textId="77777777" w:rsidR="009F46E9" w:rsidRDefault="009F46E9" w:rsidP="00A44A8D">
      <w:pPr>
        <w:spacing w:line="30" w:lineRule="exact"/>
        <w:jc w:val="both"/>
        <w:rPr>
          <w:sz w:val="20"/>
          <w:szCs w:val="20"/>
        </w:rPr>
      </w:pPr>
    </w:p>
    <w:p w14:paraId="19615E39" w14:textId="77777777" w:rsidR="009F46E9" w:rsidRDefault="00266DF5" w:rsidP="00A44A8D">
      <w:pPr>
        <w:ind w:left="120"/>
        <w:jc w:val="both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00000A"/>
        </w:rPr>
        <w:t>Transport włazów kanałowych</w:t>
      </w:r>
    </w:p>
    <w:p w14:paraId="47687890" w14:textId="77777777" w:rsidR="009F46E9" w:rsidRDefault="009F46E9" w:rsidP="00A44A8D">
      <w:pPr>
        <w:spacing w:line="19" w:lineRule="exact"/>
        <w:jc w:val="both"/>
        <w:rPr>
          <w:sz w:val="20"/>
          <w:szCs w:val="20"/>
        </w:rPr>
      </w:pPr>
    </w:p>
    <w:p w14:paraId="0DE60D93" w14:textId="77777777" w:rsidR="009F46E9" w:rsidRDefault="00266DF5" w:rsidP="00A44A8D">
      <w:pPr>
        <w:spacing w:line="266" w:lineRule="auto"/>
        <w:ind w:left="120" w:right="20"/>
        <w:jc w:val="both"/>
        <w:rPr>
          <w:sz w:val="20"/>
          <w:szCs w:val="20"/>
        </w:rPr>
      </w:pPr>
      <w:r>
        <w:rPr>
          <w:rFonts w:ascii="Arial" w:eastAsia="Arial" w:hAnsi="Arial" w:cs="Arial"/>
          <w:color w:val="00000A"/>
        </w:rPr>
        <w:t>Włazy kanałowe mogą być transportowane dowolnymi środkami transportu w sposób zabezpieczony przed przemieszczaniem i uszkodzeniem. Włazy typu ciężkiego mogą być przewożone luzem, natomiast typu lekkiego należy układać na paletach po 10 szt. i łączyć taśmą stalową.</w:t>
      </w:r>
    </w:p>
    <w:p w14:paraId="4DA36B09" w14:textId="77777777" w:rsidR="009F46E9" w:rsidRDefault="009F46E9" w:rsidP="00A44A8D">
      <w:pPr>
        <w:spacing w:line="203" w:lineRule="exact"/>
        <w:jc w:val="both"/>
        <w:rPr>
          <w:sz w:val="20"/>
          <w:szCs w:val="20"/>
        </w:rPr>
      </w:pPr>
    </w:p>
    <w:p w14:paraId="7D7475F6" w14:textId="77777777" w:rsidR="009F46E9" w:rsidRDefault="00266DF5" w:rsidP="00A44A8D">
      <w:pPr>
        <w:jc w:val="both"/>
        <w:rPr>
          <w:rFonts w:ascii="Arial" w:eastAsia="Arial" w:hAnsi="Arial" w:cs="Arial"/>
          <w:b/>
          <w:bCs/>
          <w:color w:val="00000A"/>
        </w:rPr>
      </w:pPr>
      <w:r>
        <w:rPr>
          <w:rFonts w:ascii="Arial" w:eastAsia="Arial" w:hAnsi="Arial" w:cs="Arial"/>
          <w:b/>
          <w:bCs/>
          <w:color w:val="00000A"/>
        </w:rPr>
        <w:t>Transport mieszanki betonowe</w:t>
      </w:r>
    </w:p>
    <w:p w14:paraId="162C4F12" w14:textId="77777777" w:rsidR="009F46E9" w:rsidRDefault="009F46E9" w:rsidP="00A44A8D">
      <w:pPr>
        <w:spacing w:line="240" w:lineRule="exact"/>
        <w:jc w:val="both"/>
        <w:rPr>
          <w:sz w:val="20"/>
          <w:szCs w:val="20"/>
        </w:rPr>
      </w:pPr>
    </w:p>
    <w:p w14:paraId="5F7650FE" w14:textId="77777777" w:rsidR="008C247B" w:rsidRDefault="008C247B" w:rsidP="008C247B">
      <w:pPr>
        <w:spacing w:line="268" w:lineRule="auto"/>
        <w:ind w:right="20"/>
        <w:jc w:val="both"/>
        <w:rPr>
          <w:sz w:val="20"/>
          <w:szCs w:val="20"/>
        </w:rPr>
      </w:pPr>
      <w:r>
        <w:rPr>
          <w:rFonts w:ascii="Arial" w:eastAsia="Arial" w:hAnsi="Arial" w:cs="Arial"/>
          <w:color w:val="00000A"/>
        </w:rPr>
        <w:t>Do przewozu mieszanki betonowej Wykonawca zapewni takie środki transportowe, które nie spowodują segregacji składników, zmiany składu mieszanki, zanieczyszczenia mieszanki i obniżenia temperatury przekraczającej granicę określoną w wymaganiach technologicznych.</w:t>
      </w:r>
    </w:p>
    <w:p w14:paraId="5FA12FEF" w14:textId="77777777" w:rsidR="008C247B" w:rsidRDefault="008C247B" w:rsidP="00A44A8D">
      <w:pPr>
        <w:spacing w:line="261" w:lineRule="exact"/>
        <w:jc w:val="both"/>
        <w:rPr>
          <w:sz w:val="20"/>
          <w:szCs w:val="20"/>
        </w:rPr>
      </w:pPr>
      <w:bookmarkStart w:id="3" w:name="page4"/>
      <w:bookmarkEnd w:id="3"/>
    </w:p>
    <w:p w14:paraId="64C2DEB4" w14:textId="77777777" w:rsidR="009F46E9" w:rsidRDefault="00266DF5" w:rsidP="00A44A8D">
      <w:pPr>
        <w:jc w:val="both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00000A"/>
        </w:rPr>
        <w:t>Transport kruszyw</w:t>
      </w:r>
    </w:p>
    <w:p w14:paraId="22E69448" w14:textId="77777777" w:rsidR="009F46E9" w:rsidRDefault="009F46E9" w:rsidP="00A44A8D">
      <w:pPr>
        <w:spacing w:line="273" w:lineRule="exact"/>
        <w:jc w:val="both"/>
        <w:rPr>
          <w:sz w:val="20"/>
          <w:szCs w:val="20"/>
        </w:rPr>
      </w:pPr>
    </w:p>
    <w:p w14:paraId="02D34F6C" w14:textId="77777777" w:rsidR="009F46E9" w:rsidRDefault="00266DF5" w:rsidP="00A44A8D">
      <w:pPr>
        <w:spacing w:line="295" w:lineRule="auto"/>
        <w:ind w:right="180"/>
        <w:jc w:val="both"/>
        <w:rPr>
          <w:sz w:val="20"/>
          <w:szCs w:val="20"/>
        </w:rPr>
      </w:pPr>
      <w:r>
        <w:rPr>
          <w:rFonts w:ascii="Arial" w:eastAsia="Arial" w:hAnsi="Arial" w:cs="Arial"/>
          <w:color w:val="00000A"/>
        </w:rPr>
        <w:t>Kruszywa mogą być przewożone dowolnymi środkami transportu, w sposób zabezpieczający je przed zanieczyszczeniem i nadmiernym zwilgoceniem.</w:t>
      </w:r>
    </w:p>
    <w:p w14:paraId="7F9A9DB9" w14:textId="77777777" w:rsidR="009F46E9" w:rsidRDefault="009F46E9" w:rsidP="00A44A8D">
      <w:pPr>
        <w:spacing w:line="173" w:lineRule="exact"/>
        <w:jc w:val="both"/>
        <w:rPr>
          <w:sz w:val="20"/>
          <w:szCs w:val="20"/>
        </w:rPr>
      </w:pPr>
    </w:p>
    <w:p w14:paraId="69A1CAF4" w14:textId="77777777" w:rsidR="009F46E9" w:rsidRDefault="00266DF5" w:rsidP="00A44A8D">
      <w:pPr>
        <w:jc w:val="both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00000A"/>
        </w:rPr>
        <w:t>Transport cementu i jego przechowywanie</w:t>
      </w:r>
    </w:p>
    <w:p w14:paraId="7EF3D013" w14:textId="77777777" w:rsidR="009F46E9" w:rsidRDefault="009F46E9" w:rsidP="00A44A8D">
      <w:pPr>
        <w:spacing w:line="273" w:lineRule="exact"/>
        <w:jc w:val="both"/>
        <w:rPr>
          <w:sz w:val="20"/>
          <w:szCs w:val="20"/>
        </w:rPr>
      </w:pPr>
    </w:p>
    <w:p w14:paraId="6A825625" w14:textId="77777777" w:rsidR="009F46E9" w:rsidRDefault="00266DF5" w:rsidP="00A44A8D">
      <w:pPr>
        <w:jc w:val="both"/>
        <w:rPr>
          <w:sz w:val="20"/>
          <w:szCs w:val="20"/>
        </w:rPr>
      </w:pPr>
      <w:r>
        <w:rPr>
          <w:rFonts w:ascii="Arial" w:eastAsia="Arial" w:hAnsi="Arial" w:cs="Arial"/>
          <w:color w:val="00000A"/>
        </w:rPr>
        <w:t>Transport cementu i przechowywanie powinny być zgodne z BN-88/6731-08 (16).</w:t>
      </w:r>
    </w:p>
    <w:p w14:paraId="1273AA97" w14:textId="77777777" w:rsidR="008C247B" w:rsidRDefault="008C247B" w:rsidP="00A44A8D">
      <w:pPr>
        <w:jc w:val="both"/>
        <w:rPr>
          <w:sz w:val="20"/>
          <w:szCs w:val="20"/>
        </w:rPr>
      </w:pPr>
    </w:p>
    <w:p w14:paraId="34661B7A" w14:textId="5171B683" w:rsidR="009F46E9" w:rsidRDefault="00266DF5" w:rsidP="00A44A8D">
      <w:pPr>
        <w:jc w:val="both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00000A"/>
        </w:rPr>
        <w:lastRenderedPageBreak/>
        <w:t>Transport rur</w:t>
      </w:r>
    </w:p>
    <w:p w14:paraId="4C38F19C" w14:textId="77777777" w:rsidR="009F46E9" w:rsidRDefault="009F46E9" w:rsidP="00A44A8D">
      <w:pPr>
        <w:spacing w:line="247" w:lineRule="exact"/>
        <w:jc w:val="both"/>
        <w:rPr>
          <w:sz w:val="20"/>
          <w:szCs w:val="20"/>
        </w:rPr>
      </w:pPr>
    </w:p>
    <w:p w14:paraId="3F99C2CA" w14:textId="77777777" w:rsidR="009F46E9" w:rsidRDefault="00266DF5" w:rsidP="00A44A8D">
      <w:pPr>
        <w:spacing w:line="232" w:lineRule="auto"/>
        <w:ind w:right="20"/>
        <w:jc w:val="both"/>
        <w:rPr>
          <w:sz w:val="20"/>
          <w:szCs w:val="20"/>
        </w:rPr>
      </w:pPr>
      <w:r>
        <w:rPr>
          <w:rFonts w:ascii="Arial" w:eastAsia="Arial" w:hAnsi="Arial" w:cs="Arial"/>
          <w:color w:val="00000A"/>
        </w:rPr>
        <w:t xml:space="preserve">Rury można przewozić dowolnymi środkami transportu wyłącznie w położeniu poziomym. Rury powinny być ładowane obok siebie na całej powierzchni i zabezpieczone przed przesuwaniem się przez </w:t>
      </w:r>
      <w:proofErr w:type="spellStart"/>
      <w:r>
        <w:rPr>
          <w:rFonts w:ascii="Arial" w:eastAsia="Arial" w:hAnsi="Arial" w:cs="Arial"/>
          <w:color w:val="00000A"/>
        </w:rPr>
        <w:t>podklinowanie</w:t>
      </w:r>
      <w:proofErr w:type="spellEnd"/>
      <w:r>
        <w:rPr>
          <w:rFonts w:ascii="Arial" w:eastAsia="Arial" w:hAnsi="Arial" w:cs="Arial"/>
          <w:color w:val="00000A"/>
        </w:rPr>
        <w:t xml:space="preserve"> lub w inny sposób.</w:t>
      </w:r>
    </w:p>
    <w:p w14:paraId="08D2A66A" w14:textId="77777777" w:rsidR="009F46E9" w:rsidRDefault="009F46E9" w:rsidP="00A44A8D">
      <w:pPr>
        <w:spacing w:line="2" w:lineRule="exact"/>
        <w:jc w:val="both"/>
        <w:rPr>
          <w:sz w:val="20"/>
          <w:szCs w:val="20"/>
        </w:rPr>
      </w:pPr>
    </w:p>
    <w:p w14:paraId="1446DA9F" w14:textId="77777777" w:rsidR="009F46E9" w:rsidRDefault="00266DF5" w:rsidP="00A44A8D">
      <w:pPr>
        <w:spacing w:line="229" w:lineRule="auto"/>
        <w:ind w:right="20"/>
        <w:jc w:val="both"/>
        <w:rPr>
          <w:sz w:val="20"/>
          <w:szCs w:val="20"/>
        </w:rPr>
      </w:pPr>
      <w:r>
        <w:rPr>
          <w:rFonts w:ascii="Arial" w:eastAsia="Arial" w:hAnsi="Arial" w:cs="Arial"/>
          <w:color w:val="00000A"/>
        </w:rPr>
        <w:t>Rury w czasie transportu nie powinny stykać się z ostrymi przedmiotami, mogącymi spowodować uszkodzenia mechaniczne.</w:t>
      </w:r>
    </w:p>
    <w:p w14:paraId="7D3DBC62" w14:textId="77777777" w:rsidR="009F46E9" w:rsidRDefault="009F46E9" w:rsidP="00A44A8D">
      <w:pPr>
        <w:spacing w:line="1" w:lineRule="exact"/>
        <w:jc w:val="both"/>
        <w:rPr>
          <w:sz w:val="20"/>
          <w:szCs w:val="20"/>
        </w:rPr>
      </w:pPr>
    </w:p>
    <w:p w14:paraId="4470E566" w14:textId="77777777" w:rsidR="009F46E9" w:rsidRDefault="00266DF5" w:rsidP="00A44A8D">
      <w:pPr>
        <w:spacing w:line="243" w:lineRule="auto"/>
        <w:ind w:right="20"/>
        <w:jc w:val="both"/>
        <w:rPr>
          <w:sz w:val="20"/>
          <w:szCs w:val="20"/>
        </w:rPr>
      </w:pPr>
      <w:r>
        <w:rPr>
          <w:rFonts w:ascii="Arial" w:eastAsia="Arial" w:hAnsi="Arial" w:cs="Arial"/>
          <w:color w:val="00000A"/>
        </w:rPr>
        <w:t>Podczas prac przeładunkowych rur nie należy rzucać, a szczególną ostrożność należy zachować przy przeładunku rur z tworzyw sztucznych w temperaturze blisko 0°C i niższej. Przy wielowarstwowym układaniu rur górna warstwa nie może przewyższać ścian środka transportu o więcej niż 1/3 średnicy zewnętrznej wyrobu.</w:t>
      </w:r>
    </w:p>
    <w:p w14:paraId="3A1D662D" w14:textId="77777777" w:rsidR="009F46E9" w:rsidRDefault="009F46E9" w:rsidP="00A44A8D">
      <w:pPr>
        <w:spacing w:line="186" w:lineRule="exact"/>
        <w:jc w:val="both"/>
        <w:rPr>
          <w:sz w:val="20"/>
          <w:szCs w:val="20"/>
        </w:rPr>
      </w:pPr>
    </w:p>
    <w:p w14:paraId="14E5AA50" w14:textId="77777777" w:rsidR="009F46E9" w:rsidRDefault="00266DF5" w:rsidP="00A44A8D">
      <w:pPr>
        <w:jc w:val="both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00000A"/>
        </w:rPr>
        <w:t>Transport armatury</w:t>
      </w:r>
    </w:p>
    <w:p w14:paraId="49C369FF" w14:textId="77777777" w:rsidR="009F46E9" w:rsidRDefault="009F46E9" w:rsidP="00A44A8D">
      <w:pPr>
        <w:spacing w:line="257" w:lineRule="exact"/>
        <w:jc w:val="both"/>
        <w:rPr>
          <w:sz w:val="20"/>
          <w:szCs w:val="20"/>
        </w:rPr>
      </w:pPr>
    </w:p>
    <w:p w14:paraId="68C6388C" w14:textId="77777777" w:rsidR="009F46E9" w:rsidRDefault="00266DF5" w:rsidP="00A44A8D">
      <w:pPr>
        <w:spacing w:line="249" w:lineRule="auto"/>
        <w:ind w:right="20"/>
        <w:jc w:val="both"/>
        <w:rPr>
          <w:sz w:val="20"/>
          <w:szCs w:val="20"/>
        </w:rPr>
      </w:pPr>
      <w:r>
        <w:rPr>
          <w:rFonts w:ascii="Arial" w:eastAsia="Arial" w:hAnsi="Arial" w:cs="Arial"/>
          <w:color w:val="00000A"/>
        </w:rPr>
        <w:t>Transport armatury powinien odbywać się krytymi środkami transportu, zgodnie z obowiązującymi przepisami transportowymi. Armatura transportowana luzem powinna być zabezpieczona przed przemieszczaniem i uszkodzeniami mechanicznymi.</w:t>
      </w:r>
    </w:p>
    <w:p w14:paraId="177435B1" w14:textId="77777777" w:rsidR="009F46E9" w:rsidRDefault="009F46E9" w:rsidP="00A44A8D">
      <w:pPr>
        <w:spacing w:line="341" w:lineRule="exact"/>
        <w:jc w:val="both"/>
        <w:rPr>
          <w:sz w:val="20"/>
          <w:szCs w:val="20"/>
        </w:rPr>
      </w:pPr>
    </w:p>
    <w:p w14:paraId="603C912E" w14:textId="77777777" w:rsidR="009F46E9" w:rsidRDefault="00266DF5" w:rsidP="00A44A8D">
      <w:pPr>
        <w:jc w:val="both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00000A"/>
        </w:rPr>
        <w:t>5. WYKONANIE ROBÓT</w:t>
      </w:r>
    </w:p>
    <w:p w14:paraId="0E9A6F4D" w14:textId="77777777" w:rsidR="009F46E9" w:rsidRDefault="009F46E9" w:rsidP="00A44A8D">
      <w:pPr>
        <w:spacing w:line="257" w:lineRule="exact"/>
        <w:jc w:val="both"/>
        <w:rPr>
          <w:sz w:val="20"/>
          <w:szCs w:val="20"/>
        </w:rPr>
      </w:pPr>
    </w:p>
    <w:p w14:paraId="55AC8B6D" w14:textId="77777777" w:rsidR="009F46E9" w:rsidRDefault="00266DF5" w:rsidP="00A44A8D">
      <w:pPr>
        <w:tabs>
          <w:tab w:val="left" w:pos="900"/>
        </w:tabs>
        <w:jc w:val="both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00000A"/>
        </w:rPr>
        <w:t>5.1.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color w:val="00000A"/>
          <w:sz w:val="21"/>
          <w:szCs w:val="21"/>
        </w:rPr>
        <w:t>Wymagania ogólne</w:t>
      </w:r>
    </w:p>
    <w:p w14:paraId="576DC61D" w14:textId="77777777" w:rsidR="009F46E9" w:rsidRDefault="009F46E9" w:rsidP="00A44A8D">
      <w:pPr>
        <w:spacing w:line="273" w:lineRule="exact"/>
        <w:jc w:val="both"/>
        <w:rPr>
          <w:sz w:val="20"/>
          <w:szCs w:val="20"/>
        </w:rPr>
      </w:pPr>
    </w:p>
    <w:p w14:paraId="2956277E" w14:textId="77777777" w:rsidR="009F46E9" w:rsidRDefault="00266DF5" w:rsidP="00A44A8D">
      <w:pPr>
        <w:spacing w:line="295" w:lineRule="auto"/>
        <w:ind w:right="20"/>
        <w:jc w:val="both"/>
        <w:rPr>
          <w:sz w:val="20"/>
          <w:szCs w:val="20"/>
        </w:rPr>
      </w:pPr>
      <w:r>
        <w:rPr>
          <w:rFonts w:ascii="Arial" w:eastAsia="Arial" w:hAnsi="Arial" w:cs="Arial"/>
          <w:color w:val="00000A"/>
          <w:sz w:val="21"/>
          <w:szCs w:val="21"/>
        </w:rPr>
        <w:t xml:space="preserve">Wykonawca przedstawi Inżynierowi do akceptacji niezbędne projekty i harmonogram robót uwzględniając wszystkie warunki w jakich będą wykonywane przyłącza </w:t>
      </w:r>
      <w:proofErr w:type="spellStart"/>
      <w:r>
        <w:rPr>
          <w:rFonts w:ascii="Arial" w:eastAsia="Arial" w:hAnsi="Arial" w:cs="Arial"/>
          <w:color w:val="00000A"/>
          <w:sz w:val="21"/>
          <w:szCs w:val="21"/>
        </w:rPr>
        <w:t>wodno</w:t>
      </w:r>
      <w:proofErr w:type="spellEnd"/>
      <w:r>
        <w:rPr>
          <w:rFonts w:ascii="Arial" w:eastAsia="Arial" w:hAnsi="Arial" w:cs="Arial"/>
          <w:color w:val="00000A"/>
          <w:sz w:val="21"/>
          <w:szCs w:val="21"/>
        </w:rPr>
        <w:t xml:space="preserve"> – kanalizacyjne.</w:t>
      </w:r>
    </w:p>
    <w:p w14:paraId="6935E842" w14:textId="77777777" w:rsidR="009F46E9" w:rsidRDefault="009F46E9" w:rsidP="00A44A8D">
      <w:pPr>
        <w:spacing w:line="387" w:lineRule="exact"/>
        <w:jc w:val="both"/>
        <w:rPr>
          <w:sz w:val="20"/>
          <w:szCs w:val="20"/>
        </w:rPr>
      </w:pPr>
    </w:p>
    <w:p w14:paraId="541C23DC" w14:textId="2326EC5B" w:rsidR="009F46E9" w:rsidRDefault="00266DF5" w:rsidP="00A44A8D">
      <w:pPr>
        <w:tabs>
          <w:tab w:val="left" w:pos="860"/>
        </w:tabs>
        <w:jc w:val="both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00000A"/>
        </w:rPr>
        <w:t>5.2.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color w:val="00000A"/>
          <w:sz w:val="21"/>
          <w:szCs w:val="21"/>
        </w:rPr>
        <w:t>Przyłącze wodociągowe</w:t>
      </w:r>
      <w:r w:rsidR="00A44A8D">
        <w:rPr>
          <w:rFonts w:ascii="Arial" w:eastAsia="Arial" w:hAnsi="Arial" w:cs="Arial"/>
          <w:b/>
          <w:bCs/>
          <w:color w:val="00000A"/>
          <w:sz w:val="21"/>
          <w:szCs w:val="21"/>
        </w:rPr>
        <w:t xml:space="preserve"> i instalacja nawodnienia</w:t>
      </w:r>
    </w:p>
    <w:p w14:paraId="5698A0BD" w14:textId="77777777" w:rsidR="009F46E9" w:rsidRDefault="009F46E9" w:rsidP="00A44A8D">
      <w:pPr>
        <w:spacing w:line="255" w:lineRule="exact"/>
        <w:jc w:val="both"/>
        <w:rPr>
          <w:sz w:val="20"/>
          <w:szCs w:val="20"/>
        </w:rPr>
      </w:pPr>
    </w:p>
    <w:p w14:paraId="211141FE" w14:textId="41ECE3AE" w:rsidR="009F46E9" w:rsidRDefault="00266DF5" w:rsidP="008C247B">
      <w:pPr>
        <w:jc w:val="both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00000A"/>
        </w:rPr>
        <w:t>Montaż</w:t>
      </w:r>
    </w:p>
    <w:p w14:paraId="2E1D804C" w14:textId="77777777" w:rsidR="009F46E9" w:rsidRDefault="00266DF5" w:rsidP="00A44A8D">
      <w:pPr>
        <w:spacing w:line="254" w:lineRule="auto"/>
        <w:ind w:right="20"/>
        <w:jc w:val="both"/>
        <w:rPr>
          <w:sz w:val="20"/>
          <w:szCs w:val="20"/>
        </w:rPr>
      </w:pPr>
      <w:r>
        <w:rPr>
          <w:rFonts w:ascii="Arial" w:eastAsia="Arial" w:hAnsi="Arial" w:cs="Arial"/>
          <w:color w:val="00000A"/>
        </w:rPr>
        <w:t>Montaż przewodu wodociągowego z rur PE wg wytycznych producenta a także wg „Warunków technicznych wykonania i odbioru rurociągów z tworzyw sztucznych”. Połączenia mechaniczne stosować do łączenia rur z armaturą.</w:t>
      </w:r>
    </w:p>
    <w:p w14:paraId="3CCFA0FA" w14:textId="77777777" w:rsidR="009F46E9" w:rsidRDefault="009F46E9" w:rsidP="00A44A8D">
      <w:pPr>
        <w:spacing w:line="193" w:lineRule="exact"/>
        <w:jc w:val="both"/>
        <w:rPr>
          <w:sz w:val="20"/>
          <w:szCs w:val="20"/>
        </w:rPr>
      </w:pPr>
    </w:p>
    <w:p w14:paraId="5B1604B7" w14:textId="37E768FF" w:rsidR="009F46E9" w:rsidRDefault="00266DF5" w:rsidP="008C247B">
      <w:pPr>
        <w:jc w:val="both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00000A"/>
        </w:rPr>
        <w:t>Armatura</w:t>
      </w:r>
    </w:p>
    <w:p w14:paraId="76BFB9CB" w14:textId="77777777" w:rsidR="009F46E9" w:rsidRDefault="00266DF5" w:rsidP="00A44A8D">
      <w:pPr>
        <w:jc w:val="both"/>
        <w:rPr>
          <w:sz w:val="20"/>
          <w:szCs w:val="20"/>
        </w:rPr>
      </w:pPr>
      <w:r>
        <w:rPr>
          <w:rFonts w:ascii="Arial" w:eastAsia="Arial" w:hAnsi="Arial" w:cs="Arial"/>
          <w:color w:val="00000A"/>
        </w:rPr>
        <w:t>Armaturę odcinającą (zasuwy) należy instalować wg projektu technicznego.</w:t>
      </w:r>
    </w:p>
    <w:p w14:paraId="34478E5E" w14:textId="77777777" w:rsidR="009F46E9" w:rsidRDefault="009F46E9" w:rsidP="00A44A8D">
      <w:pPr>
        <w:spacing w:line="232" w:lineRule="exact"/>
        <w:jc w:val="both"/>
        <w:rPr>
          <w:sz w:val="20"/>
          <w:szCs w:val="20"/>
        </w:rPr>
      </w:pPr>
    </w:p>
    <w:p w14:paraId="382D7C19" w14:textId="77777777" w:rsidR="009F46E9" w:rsidRDefault="00266DF5" w:rsidP="00A44A8D">
      <w:pPr>
        <w:jc w:val="both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00000A"/>
        </w:rPr>
        <w:t>Próba rurociągów ciśnieniowych</w:t>
      </w:r>
    </w:p>
    <w:p w14:paraId="43FE9DA7" w14:textId="77777777" w:rsidR="009F46E9" w:rsidRDefault="009F46E9" w:rsidP="00A44A8D">
      <w:pPr>
        <w:jc w:val="both"/>
        <w:sectPr w:rsidR="009F46E9" w:rsidSect="008C247B">
          <w:pgSz w:w="11900" w:h="16840"/>
          <w:pgMar w:top="1440" w:right="1400" w:bottom="851" w:left="1420" w:header="0" w:footer="0" w:gutter="0"/>
          <w:cols w:space="708" w:equalWidth="0">
            <w:col w:w="9080"/>
          </w:cols>
        </w:sectPr>
      </w:pPr>
    </w:p>
    <w:p w14:paraId="5998708A" w14:textId="2B23161A" w:rsidR="009F46E9" w:rsidRPr="008C247B" w:rsidRDefault="009F46E9" w:rsidP="008C247B">
      <w:pPr>
        <w:ind w:left="8960"/>
        <w:jc w:val="both"/>
        <w:rPr>
          <w:sz w:val="20"/>
          <w:szCs w:val="20"/>
        </w:rPr>
        <w:sectPr w:rsidR="009F46E9" w:rsidRPr="008C247B" w:rsidSect="008C247B">
          <w:type w:val="continuous"/>
          <w:pgSz w:w="11900" w:h="16840"/>
          <w:pgMar w:top="1440" w:right="1400" w:bottom="426" w:left="1420" w:header="0" w:footer="0" w:gutter="0"/>
          <w:cols w:space="708" w:equalWidth="0">
            <w:col w:w="9080"/>
          </w:cols>
        </w:sectPr>
      </w:pPr>
    </w:p>
    <w:p w14:paraId="66E09990" w14:textId="77777777" w:rsidR="009F46E9" w:rsidRDefault="00266DF5" w:rsidP="00A44A8D">
      <w:pPr>
        <w:spacing w:line="272" w:lineRule="auto"/>
        <w:ind w:right="20"/>
        <w:jc w:val="both"/>
        <w:rPr>
          <w:sz w:val="20"/>
          <w:szCs w:val="20"/>
        </w:rPr>
      </w:pPr>
      <w:bookmarkStart w:id="4" w:name="page5"/>
      <w:bookmarkEnd w:id="4"/>
      <w:r>
        <w:rPr>
          <w:rFonts w:ascii="Arial" w:eastAsia="Arial" w:hAnsi="Arial" w:cs="Arial"/>
          <w:color w:val="00000A"/>
        </w:rPr>
        <w:t>Próbę ciśnieniowo-hydrauliczną przeprowadza się po ułożeniu przewodu i podłączeniu armatury.</w:t>
      </w:r>
    </w:p>
    <w:p w14:paraId="5170144F" w14:textId="77777777" w:rsidR="009F46E9" w:rsidRDefault="009F46E9" w:rsidP="00A44A8D">
      <w:pPr>
        <w:spacing w:line="153" w:lineRule="exact"/>
        <w:jc w:val="both"/>
        <w:rPr>
          <w:sz w:val="20"/>
          <w:szCs w:val="20"/>
        </w:rPr>
      </w:pPr>
    </w:p>
    <w:p w14:paraId="53C80339" w14:textId="77777777" w:rsidR="009F46E9" w:rsidRDefault="00266DF5" w:rsidP="00A44A8D">
      <w:pPr>
        <w:jc w:val="both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00000A"/>
        </w:rPr>
        <w:t>Płukanie i dezynfekcja</w:t>
      </w:r>
    </w:p>
    <w:p w14:paraId="3B308A75" w14:textId="77777777" w:rsidR="009F46E9" w:rsidRDefault="009F46E9" w:rsidP="00A44A8D">
      <w:pPr>
        <w:spacing w:line="259" w:lineRule="exact"/>
        <w:jc w:val="both"/>
        <w:rPr>
          <w:sz w:val="20"/>
          <w:szCs w:val="20"/>
        </w:rPr>
      </w:pPr>
    </w:p>
    <w:p w14:paraId="503C81CB" w14:textId="43B3DB53" w:rsidR="009F46E9" w:rsidRDefault="00266DF5" w:rsidP="00A44A8D">
      <w:pPr>
        <w:spacing w:line="238" w:lineRule="auto"/>
        <w:ind w:right="20"/>
        <w:jc w:val="both"/>
        <w:rPr>
          <w:rFonts w:ascii="Arial" w:eastAsia="Arial" w:hAnsi="Arial" w:cs="Arial"/>
          <w:color w:val="00000A"/>
        </w:rPr>
      </w:pPr>
      <w:r>
        <w:rPr>
          <w:rFonts w:ascii="Arial" w:eastAsia="Arial" w:hAnsi="Arial" w:cs="Arial"/>
          <w:color w:val="00000A"/>
        </w:rPr>
        <w:t>Rurociągi przed ich oddaniem do eksploatacji podlegają dokładnemu przepłukaniu czystą wodą, przy szybkości przepływu dostatecznej dla wypłukania zanieczyszczeń mechanicznych. Dezynfekcje przewodu przeprowadza się wodą chlorowaną z chloratora lub roztworem wodnym podchlorynu sodu przy czasie kontaktu wynoszącym 24 godz. Po przeprowadzeniu dezynfekcji przewód należy ponownie przepłukać wodą wodociągową.</w:t>
      </w:r>
    </w:p>
    <w:p w14:paraId="3C4C3A0A" w14:textId="77777777" w:rsidR="009F46E9" w:rsidRDefault="009F46E9" w:rsidP="00A44A8D">
      <w:pPr>
        <w:spacing w:line="192" w:lineRule="exact"/>
        <w:jc w:val="both"/>
        <w:rPr>
          <w:sz w:val="20"/>
          <w:szCs w:val="20"/>
        </w:rPr>
      </w:pPr>
    </w:p>
    <w:p w14:paraId="3233E57B" w14:textId="491642DA" w:rsidR="009F46E9" w:rsidRDefault="00266DF5" w:rsidP="00A44A8D">
      <w:pPr>
        <w:tabs>
          <w:tab w:val="left" w:pos="880"/>
        </w:tabs>
        <w:jc w:val="both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00000A"/>
        </w:rPr>
        <w:t>5.</w:t>
      </w:r>
      <w:r w:rsidR="00A44A8D">
        <w:rPr>
          <w:rFonts w:ascii="Arial" w:eastAsia="Arial" w:hAnsi="Arial" w:cs="Arial"/>
          <w:b/>
          <w:bCs/>
          <w:color w:val="00000A"/>
        </w:rPr>
        <w:t>3</w:t>
      </w:r>
      <w:r>
        <w:rPr>
          <w:rFonts w:ascii="Arial" w:eastAsia="Arial" w:hAnsi="Arial" w:cs="Arial"/>
          <w:b/>
          <w:bCs/>
          <w:color w:val="00000A"/>
        </w:rPr>
        <w:t>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color w:val="00000A"/>
          <w:sz w:val="21"/>
          <w:szCs w:val="21"/>
        </w:rPr>
        <w:t>Kanalizacja deszczowa</w:t>
      </w:r>
    </w:p>
    <w:p w14:paraId="0BF76A9E" w14:textId="77777777" w:rsidR="009F46E9" w:rsidRDefault="009F46E9" w:rsidP="00A44A8D">
      <w:pPr>
        <w:spacing w:line="249" w:lineRule="exact"/>
        <w:jc w:val="both"/>
        <w:rPr>
          <w:sz w:val="20"/>
          <w:szCs w:val="20"/>
        </w:rPr>
      </w:pPr>
    </w:p>
    <w:p w14:paraId="2DC1D517" w14:textId="77777777" w:rsidR="009F46E9" w:rsidRDefault="00266DF5" w:rsidP="00A44A8D">
      <w:pPr>
        <w:ind w:left="120"/>
        <w:jc w:val="both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00000A"/>
        </w:rPr>
        <w:t>Roboty przygotowawcze</w:t>
      </w:r>
    </w:p>
    <w:p w14:paraId="001894D9" w14:textId="77777777" w:rsidR="009F46E9" w:rsidRDefault="009F46E9" w:rsidP="00A44A8D">
      <w:pPr>
        <w:spacing w:line="273" w:lineRule="exact"/>
        <w:jc w:val="both"/>
        <w:rPr>
          <w:sz w:val="20"/>
          <w:szCs w:val="20"/>
        </w:rPr>
      </w:pPr>
    </w:p>
    <w:p w14:paraId="4A12F2DE" w14:textId="77777777" w:rsidR="009F46E9" w:rsidRDefault="00266DF5" w:rsidP="00A44A8D">
      <w:pPr>
        <w:spacing w:line="251" w:lineRule="auto"/>
        <w:ind w:left="120" w:right="400"/>
        <w:jc w:val="both"/>
        <w:rPr>
          <w:sz w:val="20"/>
          <w:szCs w:val="20"/>
        </w:rPr>
      </w:pPr>
      <w:r>
        <w:rPr>
          <w:rFonts w:ascii="Arial" w:eastAsia="Arial" w:hAnsi="Arial" w:cs="Arial"/>
          <w:color w:val="00000A"/>
        </w:rPr>
        <w:t>Przed przystąpieniem do robót Wykonawca dokona ich wytyczenia i trwale oznaczy je w terenie za pomocą kołków osiowych, kołków świadków i kołków krawędziowych.</w:t>
      </w:r>
    </w:p>
    <w:p w14:paraId="53FC04AB" w14:textId="77777777" w:rsidR="009F46E9" w:rsidRDefault="009F46E9" w:rsidP="00A44A8D">
      <w:pPr>
        <w:spacing w:line="1" w:lineRule="exact"/>
        <w:jc w:val="both"/>
        <w:rPr>
          <w:sz w:val="20"/>
          <w:szCs w:val="20"/>
        </w:rPr>
      </w:pPr>
    </w:p>
    <w:p w14:paraId="064BE952" w14:textId="77777777" w:rsidR="009F46E9" w:rsidRDefault="00266DF5" w:rsidP="00A44A8D">
      <w:pPr>
        <w:spacing w:line="273" w:lineRule="auto"/>
        <w:ind w:left="120" w:right="280"/>
        <w:jc w:val="both"/>
        <w:rPr>
          <w:sz w:val="20"/>
          <w:szCs w:val="20"/>
        </w:rPr>
      </w:pPr>
      <w:r>
        <w:rPr>
          <w:rFonts w:ascii="Arial" w:eastAsia="Arial" w:hAnsi="Arial" w:cs="Arial"/>
          <w:color w:val="00000A"/>
        </w:rPr>
        <w:lastRenderedPageBreak/>
        <w:t>W przypadku niedostatecznej ilości reperów stałych Wykonawca wbuduje repery tymczasowe (z rzędnymi sprawdzonymi przez służby geodezyjne), a szkice sytuacyjne reperów i ich rzędne przekaże Inspektorowi Nadzoru.</w:t>
      </w:r>
    </w:p>
    <w:p w14:paraId="2942900F" w14:textId="77777777" w:rsidR="009F46E9" w:rsidRDefault="009F46E9" w:rsidP="00A44A8D">
      <w:pPr>
        <w:spacing w:line="197" w:lineRule="exact"/>
        <w:jc w:val="both"/>
        <w:rPr>
          <w:sz w:val="20"/>
          <w:szCs w:val="20"/>
        </w:rPr>
      </w:pPr>
    </w:p>
    <w:p w14:paraId="799D5BCC" w14:textId="77777777" w:rsidR="009F46E9" w:rsidRDefault="00266DF5" w:rsidP="00A44A8D">
      <w:pPr>
        <w:ind w:left="120"/>
        <w:jc w:val="both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00000A"/>
        </w:rPr>
        <w:t>Roboty ziemne</w:t>
      </w:r>
    </w:p>
    <w:p w14:paraId="24D7A4D6" w14:textId="77777777" w:rsidR="009F46E9" w:rsidRDefault="009F46E9" w:rsidP="00A44A8D">
      <w:pPr>
        <w:spacing w:line="269" w:lineRule="exact"/>
        <w:jc w:val="both"/>
        <w:rPr>
          <w:sz w:val="20"/>
          <w:szCs w:val="20"/>
        </w:rPr>
      </w:pPr>
    </w:p>
    <w:p w14:paraId="7FDB65CD" w14:textId="77777777" w:rsidR="009F46E9" w:rsidRDefault="00266DF5" w:rsidP="00A44A8D">
      <w:pPr>
        <w:ind w:left="120"/>
        <w:jc w:val="both"/>
        <w:rPr>
          <w:sz w:val="20"/>
          <w:szCs w:val="20"/>
        </w:rPr>
      </w:pPr>
      <w:r>
        <w:rPr>
          <w:rFonts w:ascii="Arial" w:eastAsia="Arial" w:hAnsi="Arial" w:cs="Arial"/>
          <w:color w:val="00000A"/>
        </w:rPr>
        <w:t>Wykopy należy wykonać otwarte obudowane zgodnie z PN-B-10736:1999.</w:t>
      </w:r>
    </w:p>
    <w:p w14:paraId="1EDD754B" w14:textId="77777777" w:rsidR="009F46E9" w:rsidRDefault="009F46E9" w:rsidP="00A44A8D">
      <w:pPr>
        <w:spacing w:line="17" w:lineRule="exact"/>
        <w:jc w:val="both"/>
        <w:rPr>
          <w:sz w:val="20"/>
          <w:szCs w:val="20"/>
        </w:rPr>
      </w:pPr>
    </w:p>
    <w:p w14:paraId="6E8CC7E4" w14:textId="44D339A3" w:rsidR="009F46E9" w:rsidRDefault="00266DF5" w:rsidP="00A44A8D">
      <w:pPr>
        <w:spacing w:line="273" w:lineRule="auto"/>
        <w:ind w:left="120" w:right="20"/>
        <w:jc w:val="both"/>
        <w:rPr>
          <w:sz w:val="20"/>
          <w:szCs w:val="20"/>
        </w:rPr>
      </w:pPr>
      <w:r>
        <w:rPr>
          <w:rFonts w:ascii="Arial" w:eastAsia="Arial" w:hAnsi="Arial" w:cs="Arial"/>
          <w:color w:val="00000A"/>
        </w:rPr>
        <w:t>Metody wykonania robót – wykopu (ręcznie lub mechanicznie) powinny być dostosowane do głębokości wykopu, danych geotechnicznych oraz posiadanego sprzętu mechanicznego. Szerokość wykopu uwarunkowana jest zewnętrznymi wymiarami kanału, do których dodaje</w:t>
      </w:r>
      <w:bookmarkStart w:id="5" w:name="page6"/>
      <w:bookmarkEnd w:id="5"/>
      <w:r w:rsidR="00A44A8D">
        <w:rPr>
          <w:rFonts w:ascii="Arial" w:eastAsia="Arial" w:hAnsi="Arial" w:cs="Arial"/>
          <w:color w:val="00000A"/>
        </w:rPr>
        <w:t xml:space="preserve"> </w:t>
      </w:r>
      <w:r>
        <w:rPr>
          <w:rFonts w:ascii="Arial" w:eastAsia="Arial" w:hAnsi="Arial" w:cs="Arial"/>
          <w:color w:val="00000A"/>
        </w:rPr>
        <w:t>się obustronnie 0,4 m jako zapas potrzebny na deskowanie ścian i uszczelnienie styków. Szalowanie ścian należy prowadzić w miarę jego głębienia. Wydobyty grunt z wykopu powinien być wywieziony na odkład Wykonawcy i zutylizowany.</w:t>
      </w:r>
    </w:p>
    <w:p w14:paraId="29DD6EFD" w14:textId="77777777" w:rsidR="009F46E9" w:rsidRDefault="00266DF5" w:rsidP="00A44A8D">
      <w:pPr>
        <w:spacing w:line="249" w:lineRule="auto"/>
        <w:ind w:left="100" w:right="20"/>
        <w:jc w:val="both"/>
        <w:rPr>
          <w:sz w:val="20"/>
          <w:szCs w:val="20"/>
        </w:rPr>
      </w:pPr>
      <w:r>
        <w:rPr>
          <w:rFonts w:ascii="Arial" w:eastAsia="Arial" w:hAnsi="Arial" w:cs="Arial"/>
          <w:color w:val="00000A"/>
        </w:rPr>
        <w:t>Dno wykopu powinno być równe i wykonane ze spadkiem ustalonym w dokumentacji projektowej, przy czym dno wykopu Wykonawca wykona na poziomie wyższym od rzędnej projektowanej o 0,20 m.</w:t>
      </w:r>
    </w:p>
    <w:p w14:paraId="2EF7AED0" w14:textId="77777777" w:rsidR="009F46E9" w:rsidRDefault="009F46E9" w:rsidP="00A44A8D">
      <w:pPr>
        <w:spacing w:line="3" w:lineRule="exact"/>
        <w:jc w:val="both"/>
        <w:rPr>
          <w:sz w:val="20"/>
          <w:szCs w:val="20"/>
        </w:rPr>
      </w:pPr>
    </w:p>
    <w:p w14:paraId="6EFA1F4D" w14:textId="77777777" w:rsidR="009F46E9" w:rsidRDefault="00266DF5" w:rsidP="00A44A8D">
      <w:pPr>
        <w:spacing w:line="265" w:lineRule="auto"/>
        <w:ind w:left="100" w:right="20"/>
        <w:jc w:val="both"/>
        <w:rPr>
          <w:sz w:val="20"/>
          <w:szCs w:val="20"/>
        </w:rPr>
      </w:pPr>
      <w:r>
        <w:rPr>
          <w:rFonts w:ascii="Arial" w:eastAsia="Arial" w:hAnsi="Arial" w:cs="Arial"/>
          <w:color w:val="00000A"/>
        </w:rPr>
        <w:t>Zdjęcie pozostawionej warstwy 0,20 m gruntu oraz dalszych 15 cm gruntu na wykonanie podsypki powinno być wykonane bezpośrednio przed ułożeniem przewodów rurowych. Zdjęcie tej warstwy Wykonawca wykona ręcznie lub w sposób uzgodniony z Inspektorem Nadzoru.</w:t>
      </w:r>
    </w:p>
    <w:p w14:paraId="0C8FC097" w14:textId="77777777" w:rsidR="009F46E9" w:rsidRDefault="009F46E9" w:rsidP="00A44A8D">
      <w:pPr>
        <w:spacing w:line="211" w:lineRule="exact"/>
        <w:jc w:val="both"/>
        <w:rPr>
          <w:sz w:val="20"/>
          <w:szCs w:val="20"/>
        </w:rPr>
      </w:pPr>
    </w:p>
    <w:p w14:paraId="01DC1ED3" w14:textId="77777777" w:rsidR="009F46E9" w:rsidRDefault="00266DF5" w:rsidP="00A44A8D">
      <w:pPr>
        <w:ind w:left="100"/>
        <w:jc w:val="both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00000A"/>
        </w:rPr>
        <w:t>Odwodnienie wykopów</w:t>
      </w:r>
    </w:p>
    <w:p w14:paraId="74974071" w14:textId="77777777" w:rsidR="009F46E9" w:rsidRDefault="009F46E9" w:rsidP="00A44A8D">
      <w:pPr>
        <w:spacing w:line="289" w:lineRule="exact"/>
        <w:jc w:val="both"/>
        <w:rPr>
          <w:sz w:val="20"/>
          <w:szCs w:val="20"/>
        </w:rPr>
      </w:pPr>
    </w:p>
    <w:p w14:paraId="69902D4E" w14:textId="77777777" w:rsidR="009F46E9" w:rsidRDefault="00266DF5" w:rsidP="00A44A8D">
      <w:pPr>
        <w:spacing w:line="251" w:lineRule="auto"/>
        <w:ind w:left="100" w:right="80"/>
        <w:jc w:val="both"/>
        <w:rPr>
          <w:sz w:val="20"/>
          <w:szCs w:val="20"/>
        </w:rPr>
      </w:pPr>
      <w:r>
        <w:rPr>
          <w:rFonts w:ascii="Arial" w:eastAsia="Arial" w:hAnsi="Arial" w:cs="Arial"/>
          <w:color w:val="00000A"/>
        </w:rPr>
        <w:t>W przypadku wystąpienia wód gruntowych przewidzieć należy odwodnienie dna wykopu w czasie wykonywania robót ziemnych. Odwodnienie zrealizować poprzez wykonanie drenażu z rur PVC z otuliną z włókna sztucznego obsypanego warstwą filtracyjną ze żwiru, połączonego za pomocą studzienek czerpalnych w wykopie poza zarysem kanału, z których woda będzie wypompowywana za pomącą pompy zatapialnej. Studzienki tymczasowe czerpalne należy wykonać np. z rur betonowych o średnicy 0,5 m i wysokości dostosowanej do głębokości wykopów. W przypadku, gdy metoda odwodnienia powierzchniowego będzie niewystarczająca, należy zastosować zestawy igłofiltrów. Koszty zastosowania igłofiltrów i niezbędnego czasu pompowania powinny być ujęte przez Wykonawcę w cenie robót ziemnych.</w:t>
      </w:r>
    </w:p>
    <w:p w14:paraId="5B26FCA6" w14:textId="77777777" w:rsidR="009F46E9" w:rsidRDefault="009F46E9" w:rsidP="00A44A8D">
      <w:pPr>
        <w:spacing w:line="4" w:lineRule="exact"/>
        <w:jc w:val="both"/>
        <w:rPr>
          <w:sz w:val="20"/>
          <w:szCs w:val="20"/>
        </w:rPr>
      </w:pPr>
    </w:p>
    <w:p w14:paraId="79EEE464" w14:textId="74985432" w:rsidR="008C247B" w:rsidRDefault="00266DF5" w:rsidP="008C247B">
      <w:pPr>
        <w:spacing w:line="256" w:lineRule="auto"/>
        <w:ind w:left="100" w:right="20"/>
        <w:jc w:val="both"/>
        <w:rPr>
          <w:sz w:val="20"/>
          <w:szCs w:val="20"/>
        </w:rPr>
      </w:pPr>
      <w:r>
        <w:rPr>
          <w:rFonts w:ascii="Arial" w:eastAsia="Arial" w:hAnsi="Arial" w:cs="Arial"/>
          <w:color w:val="00000A"/>
        </w:rPr>
        <w:t xml:space="preserve">Niezależnie od </w:t>
      </w:r>
      <w:proofErr w:type="spellStart"/>
      <w:r>
        <w:rPr>
          <w:rFonts w:ascii="Arial" w:eastAsia="Arial" w:hAnsi="Arial" w:cs="Arial"/>
          <w:color w:val="00000A"/>
        </w:rPr>
        <w:t>odwodnień</w:t>
      </w:r>
      <w:proofErr w:type="spellEnd"/>
      <w:r>
        <w:rPr>
          <w:rFonts w:ascii="Arial" w:eastAsia="Arial" w:hAnsi="Arial" w:cs="Arial"/>
          <w:color w:val="00000A"/>
        </w:rPr>
        <w:t xml:space="preserve"> wykopów na czas budowy ujętych w dokumentacji projektowej, Wykonawca powinien, o ile wymagają tego warunki terenowe, wykonać urządzenia, które zapewnią odprowadzenie wód gruntowych i opadowych poza obszar robót ziemnych tak, aby zabezpieczyć grunty przed </w:t>
      </w:r>
      <w:proofErr w:type="spellStart"/>
      <w:r>
        <w:rPr>
          <w:rFonts w:ascii="Arial" w:eastAsia="Arial" w:hAnsi="Arial" w:cs="Arial"/>
          <w:color w:val="00000A"/>
        </w:rPr>
        <w:t>przewilgoceniem</w:t>
      </w:r>
      <w:proofErr w:type="spellEnd"/>
      <w:r>
        <w:rPr>
          <w:rFonts w:ascii="Arial" w:eastAsia="Arial" w:hAnsi="Arial" w:cs="Arial"/>
          <w:color w:val="00000A"/>
        </w:rPr>
        <w:t xml:space="preserve"> i nawodnieniem. Wykonawca ma obowiązek takiego wykonywania wykopów i nasypów, aby powierzchniom gruntu nadawać prawidłowe odwodnienie. Jeżeli, wskutek zaniedbania Wykonawcy, grunty ulegną nawodnieniu, które spowoduje ich długotrwałą nieprzydatność, Wykonawca ma obowiązek usunięcia tych gruntów i zastąpienia ich gruntami przydatnymi, na własny koszt bez jakichkolwiek dodatkowych opłat ze strony Zamawiającego za te czynności, jak również za dowieziony grunt.</w:t>
      </w:r>
    </w:p>
    <w:p w14:paraId="12E301EB" w14:textId="77777777" w:rsidR="008C247B" w:rsidRDefault="008C247B" w:rsidP="008C247B">
      <w:pPr>
        <w:spacing w:line="256" w:lineRule="auto"/>
        <w:ind w:left="100" w:right="20"/>
        <w:jc w:val="both"/>
        <w:rPr>
          <w:sz w:val="20"/>
          <w:szCs w:val="20"/>
        </w:rPr>
      </w:pPr>
    </w:p>
    <w:p w14:paraId="323901F9" w14:textId="7EAA6567" w:rsidR="009F46E9" w:rsidRDefault="00266DF5" w:rsidP="008C247B">
      <w:pPr>
        <w:ind w:left="40"/>
        <w:jc w:val="both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00000A"/>
        </w:rPr>
        <w:t>Przygotowanie podłoża</w:t>
      </w:r>
    </w:p>
    <w:p w14:paraId="500D8606" w14:textId="77777777" w:rsidR="009F46E9" w:rsidRDefault="00266DF5" w:rsidP="00A44A8D">
      <w:pPr>
        <w:spacing w:line="251" w:lineRule="auto"/>
        <w:ind w:left="100" w:right="20"/>
        <w:jc w:val="both"/>
        <w:rPr>
          <w:sz w:val="20"/>
          <w:szCs w:val="20"/>
        </w:rPr>
      </w:pPr>
      <w:r>
        <w:rPr>
          <w:rFonts w:ascii="Arial" w:eastAsia="Arial" w:hAnsi="Arial" w:cs="Arial"/>
          <w:color w:val="00000A"/>
        </w:rPr>
        <w:t>W gruntach suchych lub nawodnionych (odwadnianych w trakcie robót) podłoże należy wykonać z warstw pospółki lub żwiru z piaskiem o grubości od 15 do 20 cm, niezawierających kamieni o granulacji ponad 20 mm.</w:t>
      </w:r>
    </w:p>
    <w:p w14:paraId="31DB627B" w14:textId="77777777" w:rsidR="009F46E9" w:rsidRDefault="009F46E9" w:rsidP="00A44A8D">
      <w:pPr>
        <w:spacing w:line="2" w:lineRule="exact"/>
        <w:jc w:val="both"/>
        <w:rPr>
          <w:sz w:val="20"/>
          <w:szCs w:val="20"/>
        </w:rPr>
      </w:pPr>
    </w:p>
    <w:p w14:paraId="485DDB67" w14:textId="77777777" w:rsidR="009F46E9" w:rsidRDefault="00266DF5" w:rsidP="00A44A8D">
      <w:pPr>
        <w:spacing w:line="282" w:lineRule="auto"/>
        <w:ind w:left="100" w:right="20"/>
        <w:jc w:val="both"/>
        <w:rPr>
          <w:sz w:val="20"/>
          <w:szCs w:val="20"/>
        </w:rPr>
      </w:pPr>
      <w:r>
        <w:rPr>
          <w:rFonts w:ascii="Arial" w:eastAsia="Arial" w:hAnsi="Arial" w:cs="Arial"/>
          <w:color w:val="00000A"/>
        </w:rPr>
        <w:t>Zagęszczenie podłoża powinno być wykonane do uzyskania stopnia zagęszczenia powyżej 98 %.</w:t>
      </w:r>
    </w:p>
    <w:p w14:paraId="53B6ECA3" w14:textId="7A642504" w:rsidR="009F46E9" w:rsidRDefault="009F46E9" w:rsidP="00A44A8D">
      <w:pPr>
        <w:spacing w:line="192" w:lineRule="exact"/>
        <w:jc w:val="both"/>
        <w:rPr>
          <w:sz w:val="20"/>
          <w:szCs w:val="20"/>
        </w:rPr>
      </w:pPr>
    </w:p>
    <w:p w14:paraId="6EECF333" w14:textId="133AE956" w:rsidR="008C247B" w:rsidRDefault="008C247B" w:rsidP="00A44A8D">
      <w:pPr>
        <w:spacing w:line="192" w:lineRule="exact"/>
        <w:jc w:val="both"/>
        <w:rPr>
          <w:sz w:val="20"/>
          <w:szCs w:val="20"/>
        </w:rPr>
      </w:pPr>
    </w:p>
    <w:p w14:paraId="56163AD1" w14:textId="77777777" w:rsidR="008C247B" w:rsidRDefault="008C247B" w:rsidP="00A44A8D">
      <w:pPr>
        <w:spacing w:line="192" w:lineRule="exact"/>
        <w:jc w:val="both"/>
        <w:rPr>
          <w:sz w:val="20"/>
          <w:szCs w:val="20"/>
        </w:rPr>
      </w:pPr>
    </w:p>
    <w:p w14:paraId="5C1B94F4" w14:textId="29CD62AC" w:rsidR="009F46E9" w:rsidRDefault="00266DF5" w:rsidP="008C247B">
      <w:pPr>
        <w:ind w:left="100"/>
        <w:jc w:val="both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00000A"/>
        </w:rPr>
        <w:lastRenderedPageBreak/>
        <w:t>Roboty montażowe</w:t>
      </w:r>
    </w:p>
    <w:p w14:paraId="292E3C0B" w14:textId="77777777" w:rsidR="009F46E9" w:rsidRDefault="00266DF5" w:rsidP="00A44A8D">
      <w:pPr>
        <w:spacing w:line="251" w:lineRule="auto"/>
        <w:ind w:left="100" w:right="20"/>
        <w:jc w:val="both"/>
        <w:rPr>
          <w:sz w:val="20"/>
          <w:szCs w:val="20"/>
        </w:rPr>
      </w:pPr>
      <w:r>
        <w:rPr>
          <w:rFonts w:ascii="Arial" w:eastAsia="Arial" w:hAnsi="Arial" w:cs="Arial"/>
          <w:color w:val="00000A"/>
        </w:rPr>
        <w:t>Spadki i głębokość posadowienia rurociągu powinny spełniać wymagania określone w dokumentacji projektowej.</w:t>
      </w:r>
    </w:p>
    <w:p w14:paraId="6DC23EF2" w14:textId="77777777" w:rsidR="009F46E9" w:rsidRDefault="009F46E9" w:rsidP="00A44A8D">
      <w:pPr>
        <w:spacing w:line="1" w:lineRule="exact"/>
        <w:jc w:val="both"/>
        <w:rPr>
          <w:sz w:val="20"/>
          <w:szCs w:val="20"/>
        </w:rPr>
      </w:pPr>
    </w:p>
    <w:p w14:paraId="4FF5B8A8" w14:textId="77777777" w:rsidR="009F46E9" w:rsidRDefault="00266DF5" w:rsidP="00A44A8D">
      <w:pPr>
        <w:spacing w:line="284" w:lineRule="auto"/>
        <w:ind w:left="100" w:right="20"/>
        <w:jc w:val="both"/>
        <w:rPr>
          <w:sz w:val="20"/>
          <w:szCs w:val="20"/>
        </w:rPr>
      </w:pPr>
      <w:r>
        <w:rPr>
          <w:rFonts w:ascii="Arial" w:eastAsia="Arial" w:hAnsi="Arial" w:cs="Arial"/>
          <w:color w:val="00000A"/>
        </w:rPr>
        <w:t>Najmniejsze spadki kanałów powinny zapewnić dopuszczalne minimalne prędkości przepływu tj. od 0,6 do 0,8 m/s.</w:t>
      </w:r>
    </w:p>
    <w:p w14:paraId="20B9F0DB" w14:textId="77777777" w:rsidR="009F46E9" w:rsidRDefault="009F46E9" w:rsidP="00A44A8D">
      <w:pPr>
        <w:spacing w:line="193" w:lineRule="exact"/>
        <w:jc w:val="both"/>
        <w:rPr>
          <w:sz w:val="20"/>
          <w:szCs w:val="20"/>
        </w:rPr>
      </w:pPr>
    </w:p>
    <w:p w14:paraId="1859C3A6" w14:textId="77777777" w:rsidR="009F46E9" w:rsidRDefault="00266DF5" w:rsidP="00A44A8D">
      <w:pPr>
        <w:ind w:left="100"/>
        <w:jc w:val="both"/>
        <w:rPr>
          <w:sz w:val="20"/>
          <w:szCs w:val="20"/>
        </w:rPr>
      </w:pPr>
      <w:r>
        <w:rPr>
          <w:rFonts w:ascii="Arial" w:eastAsia="Arial" w:hAnsi="Arial" w:cs="Arial"/>
          <w:color w:val="00000A"/>
        </w:rPr>
        <w:t>Spadki te nie mogą być jednak mniejsze:</w:t>
      </w:r>
    </w:p>
    <w:p w14:paraId="46B372B9" w14:textId="77777777" w:rsidR="009F46E9" w:rsidRDefault="009F46E9" w:rsidP="00A44A8D">
      <w:pPr>
        <w:spacing w:line="269" w:lineRule="exact"/>
        <w:jc w:val="both"/>
        <w:rPr>
          <w:sz w:val="20"/>
          <w:szCs w:val="20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0"/>
        <w:gridCol w:w="560"/>
        <w:gridCol w:w="880"/>
        <w:gridCol w:w="60"/>
      </w:tblGrid>
      <w:tr w:rsidR="009F46E9" w14:paraId="238BC714" w14:textId="77777777">
        <w:trPr>
          <w:gridAfter w:val="1"/>
          <w:wAfter w:w="60" w:type="dxa"/>
          <w:trHeight w:val="299"/>
        </w:trPr>
        <w:tc>
          <w:tcPr>
            <w:tcW w:w="3260" w:type="dxa"/>
            <w:gridSpan w:val="2"/>
            <w:vAlign w:val="bottom"/>
          </w:tcPr>
          <w:p w14:paraId="6D44FE9E" w14:textId="5A63F438" w:rsidR="009F46E9" w:rsidRDefault="00266DF5" w:rsidP="00A44A8D">
            <w:pPr>
              <w:jc w:val="both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A"/>
              </w:rPr>
              <w:t>- dla kanałów DN 1</w:t>
            </w:r>
            <w:r w:rsidR="00A44A8D">
              <w:rPr>
                <w:rFonts w:ascii="Arial" w:eastAsia="Arial" w:hAnsi="Arial" w:cs="Arial"/>
                <w:color w:val="00000A"/>
              </w:rPr>
              <w:t>6</w:t>
            </w:r>
            <w:r>
              <w:rPr>
                <w:rFonts w:ascii="Arial" w:eastAsia="Arial" w:hAnsi="Arial" w:cs="Arial"/>
                <w:color w:val="00000A"/>
              </w:rPr>
              <w:t>0 mm   -</w:t>
            </w:r>
          </w:p>
        </w:tc>
        <w:tc>
          <w:tcPr>
            <w:tcW w:w="880" w:type="dxa"/>
            <w:vAlign w:val="bottom"/>
          </w:tcPr>
          <w:p w14:paraId="0AE8E452" w14:textId="77777777" w:rsidR="009F46E9" w:rsidRDefault="00266DF5" w:rsidP="00A44A8D">
            <w:pPr>
              <w:jc w:val="both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A"/>
              </w:rPr>
              <w:t>1,5 %</w:t>
            </w:r>
          </w:p>
        </w:tc>
      </w:tr>
      <w:tr w:rsidR="009F46E9" w14:paraId="0411AC1E" w14:textId="77777777">
        <w:trPr>
          <w:trHeight w:val="268"/>
        </w:trPr>
        <w:tc>
          <w:tcPr>
            <w:tcW w:w="2700" w:type="dxa"/>
            <w:vAlign w:val="bottom"/>
          </w:tcPr>
          <w:p w14:paraId="43CFA2E1" w14:textId="02DC8D94" w:rsidR="009F46E9" w:rsidRDefault="00266DF5" w:rsidP="00A44A8D">
            <w:pPr>
              <w:jc w:val="both"/>
              <w:rPr>
                <w:sz w:val="20"/>
                <w:szCs w:val="20"/>
              </w:rPr>
            </w:pPr>
            <w:bookmarkStart w:id="6" w:name="page7"/>
            <w:bookmarkEnd w:id="6"/>
            <w:r>
              <w:rPr>
                <w:rFonts w:ascii="Arial" w:eastAsia="Arial" w:hAnsi="Arial" w:cs="Arial"/>
                <w:color w:val="00000A"/>
              </w:rPr>
              <w:t>- dla kanałów DN 200 mm</w:t>
            </w:r>
          </w:p>
        </w:tc>
        <w:tc>
          <w:tcPr>
            <w:tcW w:w="560" w:type="dxa"/>
            <w:vAlign w:val="bottom"/>
          </w:tcPr>
          <w:p w14:paraId="0FA87685" w14:textId="77777777" w:rsidR="009F46E9" w:rsidRDefault="00266DF5" w:rsidP="00A44A8D">
            <w:pPr>
              <w:ind w:right="210"/>
              <w:jc w:val="both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A"/>
              </w:rPr>
              <w:t>-</w:t>
            </w:r>
          </w:p>
        </w:tc>
        <w:tc>
          <w:tcPr>
            <w:tcW w:w="940" w:type="dxa"/>
            <w:gridSpan w:val="2"/>
            <w:vAlign w:val="bottom"/>
          </w:tcPr>
          <w:p w14:paraId="4CD78B8E" w14:textId="77777777" w:rsidR="009F46E9" w:rsidRDefault="00266DF5" w:rsidP="00A44A8D">
            <w:pPr>
              <w:ind w:left="320"/>
              <w:jc w:val="both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A"/>
              </w:rPr>
              <w:t>0,5%</w:t>
            </w:r>
          </w:p>
        </w:tc>
      </w:tr>
      <w:tr w:rsidR="009F46E9" w14:paraId="10676041" w14:textId="77777777">
        <w:trPr>
          <w:trHeight w:val="299"/>
        </w:trPr>
        <w:tc>
          <w:tcPr>
            <w:tcW w:w="2700" w:type="dxa"/>
            <w:vAlign w:val="bottom"/>
          </w:tcPr>
          <w:p w14:paraId="3504B318" w14:textId="16AB6709" w:rsidR="009F46E9" w:rsidRDefault="009F46E9" w:rsidP="00A44A8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60" w:type="dxa"/>
            <w:vAlign w:val="bottom"/>
          </w:tcPr>
          <w:p w14:paraId="10578267" w14:textId="6A3BE41F" w:rsidR="009F46E9" w:rsidRDefault="009F46E9" w:rsidP="00A44A8D">
            <w:pPr>
              <w:ind w:right="210"/>
              <w:jc w:val="both"/>
              <w:rPr>
                <w:sz w:val="20"/>
                <w:szCs w:val="20"/>
              </w:rPr>
            </w:pPr>
          </w:p>
        </w:tc>
        <w:tc>
          <w:tcPr>
            <w:tcW w:w="940" w:type="dxa"/>
            <w:gridSpan w:val="2"/>
            <w:vAlign w:val="bottom"/>
          </w:tcPr>
          <w:p w14:paraId="0832655D" w14:textId="479CECF9" w:rsidR="009F46E9" w:rsidRDefault="009F46E9" w:rsidP="00A44A8D">
            <w:pPr>
              <w:ind w:left="320"/>
              <w:jc w:val="both"/>
              <w:rPr>
                <w:sz w:val="20"/>
                <w:szCs w:val="20"/>
              </w:rPr>
            </w:pPr>
          </w:p>
        </w:tc>
      </w:tr>
    </w:tbl>
    <w:p w14:paraId="192A5AFD" w14:textId="77777777" w:rsidR="009F46E9" w:rsidRDefault="00266DF5" w:rsidP="00A44A8D">
      <w:pPr>
        <w:spacing w:line="247" w:lineRule="auto"/>
        <w:ind w:left="100" w:right="20"/>
        <w:jc w:val="both"/>
        <w:rPr>
          <w:sz w:val="20"/>
          <w:szCs w:val="20"/>
        </w:rPr>
      </w:pPr>
      <w:r>
        <w:rPr>
          <w:rFonts w:ascii="Arial" w:eastAsia="Arial" w:hAnsi="Arial" w:cs="Arial"/>
          <w:color w:val="00000A"/>
        </w:rPr>
        <w:t>Głębokość posadowienia powinna wynosić w zależności od stref przemarzania gruntów od 1,0 do 1,3 m (zgodnie z Dziennikiem Budownictwa nr 1 z 15.03.71).</w:t>
      </w:r>
    </w:p>
    <w:p w14:paraId="08F1595B" w14:textId="77777777" w:rsidR="009F46E9" w:rsidRDefault="009F46E9" w:rsidP="00A44A8D">
      <w:pPr>
        <w:spacing w:line="1" w:lineRule="exact"/>
        <w:jc w:val="both"/>
        <w:rPr>
          <w:sz w:val="20"/>
          <w:szCs w:val="20"/>
        </w:rPr>
      </w:pPr>
    </w:p>
    <w:p w14:paraId="7AEC812F" w14:textId="49ECB229" w:rsidR="00A44A8D" w:rsidRDefault="00266DF5" w:rsidP="00A44A8D">
      <w:pPr>
        <w:ind w:left="102" w:right="403"/>
        <w:jc w:val="both"/>
        <w:rPr>
          <w:rFonts w:ascii="Arial" w:eastAsia="Arial" w:hAnsi="Arial" w:cs="Arial"/>
          <w:color w:val="00000A"/>
        </w:rPr>
      </w:pPr>
      <w:r>
        <w:rPr>
          <w:rFonts w:ascii="Arial" w:eastAsia="Arial" w:hAnsi="Arial" w:cs="Arial"/>
          <w:color w:val="00000A"/>
        </w:rPr>
        <w:t>Przy mniejszych zagłębieniach zachodzi konieczność odpowiedniego ocieplania</w:t>
      </w:r>
      <w:r w:rsidR="00A44A8D">
        <w:rPr>
          <w:rFonts w:ascii="Arial" w:eastAsia="Arial" w:hAnsi="Arial" w:cs="Arial"/>
          <w:color w:val="00000A"/>
        </w:rPr>
        <w:t xml:space="preserve"> </w:t>
      </w:r>
      <w:r>
        <w:rPr>
          <w:rFonts w:ascii="Arial" w:eastAsia="Arial" w:hAnsi="Arial" w:cs="Arial"/>
          <w:color w:val="00000A"/>
        </w:rPr>
        <w:t>kanału.</w:t>
      </w:r>
    </w:p>
    <w:p w14:paraId="465EDBC1" w14:textId="77777777" w:rsidR="008C247B" w:rsidRPr="008C247B" w:rsidRDefault="008C247B" w:rsidP="00A44A8D">
      <w:pPr>
        <w:spacing w:line="509" w:lineRule="auto"/>
        <w:ind w:left="100" w:right="400"/>
        <w:jc w:val="both"/>
        <w:rPr>
          <w:rFonts w:ascii="Arial" w:eastAsia="Arial" w:hAnsi="Arial" w:cs="Arial"/>
          <w:b/>
          <w:bCs/>
          <w:color w:val="00000A"/>
          <w:sz w:val="10"/>
          <w:szCs w:val="10"/>
        </w:rPr>
      </w:pPr>
    </w:p>
    <w:p w14:paraId="2DFDA970" w14:textId="6A0113BB" w:rsidR="009F46E9" w:rsidRDefault="00266DF5" w:rsidP="00A44A8D">
      <w:pPr>
        <w:spacing w:line="509" w:lineRule="auto"/>
        <w:ind w:left="100" w:right="400"/>
        <w:jc w:val="both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00000A"/>
        </w:rPr>
        <w:t>Rury kanałowe</w:t>
      </w:r>
    </w:p>
    <w:p w14:paraId="7759FC0F" w14:textId="77777777" w:rsidR="009F46E9" w:rsidRDefault="009F46E9" w:rsidP="00A44A8D">
      <w:pPr>
        <w:spacing w:line="1" w:lineRule="exact"/>
        <w:jc w:val="both"/>
        <w:rPr>
          <w:sz w:val="20"/>
          <w:szCs w:val="20"/>
        </w:rPr>
      </w:pPr>
    </w:p>
    <w:p w14:paraId="5227CB80" w14:textId="77777777" w:rsidR="009F46E9" w:rsidRDefault="00266DF5" w:rsidP="00A44A8D">
      <w:pPr>
        <w:spacing w:line="251" w:lineRule="auto"/>
        <w:ind w:left="100" w:right="20"/>
        <w:jc w:val="both"/>
        <w:rPr>
          <w:sz w:val="20"/>
          <w:szCs w:val="20"/>
        </w:rPr>
      </w:pPr>
      <w:r>
        <w:rPr>
          <w:rFonts w:ascii="Arial" w:eastAsia="Arial" w:hAnsi="Arial" w:cs="Arial"/>
          <w:color w:val="00000A"/>
        </w:rPr>
        <w:t>Rury kanałowe PVC montować zgodnie z „Instrukcją montażową układania w gruncie rurociągów z PVC„ – opracowaną przez Producenta.</w:t>
      </w:r>
    </w:p>
    <w:p w14:paraId="5BB6D7AC" w14:textId="77777777" w:rsidR="009F46E9" w:rsidRDefault="009F46E9" w:rsidP="00A44A8D">
      <w:pPr>
        <w:spacing w:line="1" w:lineRule="exact"/>
        <w:jc w:val="both"/>
        <w:rPr>
          <w:sz w:val="20"/>
          <w:szCs w:val="20"/>
        </w:rPr>
      </w:pPr>
    </w:p>
    <w:p w14:paraId="107CCA16" w14:textId="77777777" w:rsidR="009F46E9" w:rsidRDefault="00266DF5" w:rsidP="00A44A8D">
      <w:pPr>
        <w:ind w:left="100"/>
        <w:jc w:val="both"/>
        <w:rPr>
          <w:sz w:val="20"/>
          <w:szCs w:val="20"/>
        </w:rPr>
      </w:pPr>
      <w:r>
        <w:rPr>
          <w:rFonts w:ascii="Arial" w:eastAsia="Arial" w:hAnsi="Arial" w:cs="Arial"/>
          <w:color w:val="00000A"/>
        </w:rPr>
        <w:t>Przed montażem rur i kształtek z PVC-U należy dokonać ich oględzin.</w:t>
      </w:r>
    </w:p>
    <w:p w14:paraId="1E617759" w14:textId="77777777" w:rsidR="009F46E9" w:rsidRDefault="009F46E9" w:rsidP="00A44A8D">
      <w:pPr>
        <w:spacing w:line="15" w:lineRule="exact"/>
        <w:jc w:val="both"/>
        <w:rPr>
          <w:sz w:val="20"/>
          <w:szCs w:val="20"/>
        </w:rPr>
      </w:pPr>
    </w:p>
    <w:p w14:paraId="1C2C6481" w14:textId="77777777" w:rsidR="009F46E9" w:rsidRDefault="00266DF5" w:rsidP="00A44A8D">
      <w:pPr>
        <w:spacing w:line="254" w:lineRule="auto"/>
        <w:ind w:left="100" w:right="80"/>
        <w:jc w:val="both"/>
        <w:rPr>
          <w:sz w:val="20"/>
          <w:szCs w:val="20"/>
        </w:rPr>
      </w:pPr>
      <w:r>
        <w:rPr>
          <w:rFonts w:ascii="Arial" w:eastAsia="Arial" w:hAnsi="Arial" w:cs="Arial"/>
          <w:color w:val="00000A"/>
        </w:rPr>
        <w:t>Powierzchnie wewnętrzne i zewnętrzne rur oraz kształtek powinny być gładkie, czyste, bez przypaleń, pozbawione nierówności, porów i jakichkolwiek innych uszkodzeń w stopniu uniemożliwiającym spełnienie wymagań określonych w normach PN-EN 1401-1:1999, PN-EN 1401-3:2002 (U).</w:t>
      </w:r>
    </w:p>
    <w:p w14:paraId="6E18742A" w14:textId="77777777" w:rsidR="009F46E9" w:rsidRDefault="009F46E9" w:rsidP="00A44A8D">
      <w:pPr>
        <w:spacing w:line="3" w:lineRule="exact"/>
        <w:jc w:val="both"/>
        <w:rPr>
          <w:sz w:val="20"/>
          <w:szCs w:val="20"/>
        </w:rPr>
      </w:pPr>
    </w:p>
    <w:p w14:paraId="3B2D5E27" w14:textId="77777777" w:rsidR="009F46E9" w:rsidRDefault="00266DF5" w:rsidP="00A44A8D">
      <w:pPr>
        <w:spacing w:line="251" w:lineRule="auto"/>
        <w:ind w:left="100" w:right="20"/>
        <w:jc w:val="both"/>
        <w:rPr>
          <w:sz w:val="20"/>
          <w:szCs w:val="20"/>
        </w:rPr>
      </w:pPr>
      <w:r>
        <w:rPr>
          <w:rFonts w:ascii="Arial" w:eastAsia="Arial" w:hAnsi="Arial" w:cs="Arial"/>
          <w:color w:val="00000A"/>
        </w:rPr>
        <w:t>Poszczególne ułożone rury powinny być unieruchomione przez obsypanie piaskiem po środku długości rury i mocno podbite, aby rura nie zmieniała położenia do czasu wykonania złącz. Łączenie rur – kielichowe z wykorzystaniem uszczelki gumowej wargowej. Montaż połączeń kielichowych polega na usunięciu (wciśnięciu) końca rury w kielich, z osadzoną uszczelką ( pierścieniem elastomerowym), do określonej głębokości.</w:t>
      </w:r>
    </w:p>
    <w:p w14:paraId="5681D16A" w14:textId="77777777" w:rsidR="009F46E9" w:rsidRDefault="009F46E9" w:rsidP="00A44A8D">
      <w:pPr>
        <w:spacing w:line="1" w:lineRule="exact"/>
        <w:jc w:val="both"/>
        <w:rPr>
          <w:sz w:val="20"/>
          <w:szCs w:val="20"/>
        </w:rPr>
      </w:pPr>
    </w:p>
    <w:p w14:paraId="4D4BA1C7" w14:textId="77777777" w:rsidR="009F46E9" w:rsidRDefault="00266DF5" w:rsidP="00A44A8D">
      <w:pPr>
        <w:spacing w:line="241" w:lineRule="auto"/>
        <w:ind w:left="100" w:right="80" w:firstLine="4"/>
        <w:jc w:val="both"/>
        <w:rPr>
          <w:sz w:val="20"/>
          <w:szCs w:val="20"/>
        </w:rPr>
      </w:pPr>
      <w:r>
        <w:rPr>
          <w:rFonts w:ascii="Arial" w:eastAsia="Arial" w:hAnsi="Arial" w:cs="Arial"/>
          <w:color w:val="00000A"/>
        </w:rPr>
        <w:t>Dopuszczalne jest stosowanie środka smarującego ułatwiającego wsuwanie. Należy zwrócić szczególną uwagę na osiowe wprowadzenie końca rury w kielich. Połączenia kanałów stosować należy zawsze w studzience. Kąt zawarty między osiami kanałów dopływowych i odpływowych – zbiorczego powinien zawierać się w granicach od 45 do 90°. Rury należy układać w temperaturze powyżej 0°C, a wszelkiego rodzaju betonowania wykonywać w temperaturze nie mniejszej niż + 5°C.</w:t>
      </w:r>
    </w:p>
    <w:p w14:paraId="698A3A10" w14:textId="77777777" w:rsidR="009F46E9" w:rsidRDefault="009F46E9" w:rsidP="00A44A8D">
      <w:pPr>
        <w:spacing w:line="4" w:lineRule="exact"/>
        <w:jc w:val="both"/>
        <w:rPr>
          <w:sz w:val="20"/>
          <w:szCs w:val="20"/>
        </w:rPr>
      </w:pPr>
    </w:p>
    <w:p w14:paraId="76E271CB" w14:textId="77777777" w:rsidR="009F46E9" w:rsidRDefault="00266DF5" w:rsidP="00A44A8D">
      <w:pPr>
        <w:spacing w:line="252" w:lineRule="auto"/>
        <w:ind w:left="100" w:right="20"/>
        <w:jc w:val="both"/>
        <w:rPr>
          <w:sz w:val="20"/>
          <w:szCs w:val="20"/>
        </w:rPr>
      </w:pPr>
      <w:r>
        <w:rPr>
          <w:rFonts w:ascii="Arial" w:eastAsia="Arial" w:hAnsi="Arial" w:cs="Arial"/>
          <w:color w:val="00000A"/>
        </w:rPr>
        <w:t>Przed zakończeniem dnia roboczego bądź przed zejściem z budowy należy zabezpieczyć końce ułożonego kanału przed zamuleniem.</w:t>
      </w:r>
    </w:p>
    <w:p w14:paraId="68346DDB" w14:textId="77777777" w:rsidR="009F46E9" w:rsidRDefault="009F46E9" w:rsidP="00A44A8D">
      <w:pPr>
        <w:spacing w:line="1" w:lineRule="exact"/>
        <w:jc w:val="both"/>
        <w:rPr>
          <w:sz w:val="20"/>
          <w:szCs w:val="20"/>
        </w:rPr>
      </w:pPr>
    </w:p>
    <w:p w14:paraId="3E67672A" w14:textId="3A33B5F8" w:rsidR="009F46E9" w:rsidRDefault="00266DF5" w:rsidP="00A44A8D">
      <w:pPr>
        <w:spacing w:line="295" w:lineRule="auto"/>
        <w:ind w:left="100" w:right="80"/>
        <w:jc w:val="both"/>
        <w:rPr>
          <w:rFonts w:ascii="Arial" w:eastAsia="Arial" w:hAnsi="Arial" w:cs="Arial"/>
          <w:color w:val="00000A"/>
        </w:rPr>
      </w:pPr>
      <w:r>
        <w:rPr>
          <w:rFonts w:ascii="Arial" w:eastAsia="Arial" w:hAnsi="Arial" w:cs="Arial"/>
          <w:color w:val="00000A"/>
        </w:rPr>
        <w:t>Rury w wykopie powinny być ułożone w osi montowanego przewodu z zachowaniem spadków. Na całej długości powinny przylegać do podłoża na co najmniej 1/4 obwodu.</w:t>
      </w:r>
    </w:p>
    <w:p w14:paraId="1FED92B9" w14:textId="5CBCD207" w:rsidR="009F46E9" w:rsidRPr="008C247B" w:rsidRDefault="009F46E9" w:rsidP="00A44A8D">
      <w:pPr>
        <w:spacing w:line="175" w:lineRule="exact"/>
        <w:jc w:val="both"/>
        <w:rPr>
          <w:sz w:val="16"/>
          <w:szCs w:val="16"/>
        </w:rPr>
      </w:pPr>
    </w:p>
    <w:p w14:paraId="52D24091" w14:textId="77777777" w:rsidR="008C247B" w:rsidRDefault="008C247B" w:rsidP="00A44A8D">
      <w:pPr>
        <w:spacing w:line="175" w:lineRule="exact"/>
        <w:jc w:val="both"/>
        <w:rPr>
          <w:sz w:val="20"/>
          <w:szCs w:val="20"/>
        </w:rPr>
      </w:pPr>
    </w:p>
    <w:p w14:paraId="78227C39" w14:textId="41A03590" w:rsidR="009F46E9" w:rsidRDefault="00266DF5" w:rsidP="00A44A8D">
      <w:pPr>
        <w:tabs>
          <w:tab w:val="left" w:pos="880"/>
        </w:tabs>
        <w:ind w:left="100"/>
        <w:jc w:val="both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00000A"/>
        </w:rPr>
        <w:t>5.</w:t>
      </w:r>
      <w:r w:rsidR="00A44A8D">
        <w:rPr>
          <w:rFonts w:ascii="Arial" w:eastAsia="Arial" w:hAnsi="Arial" w:cs="Arial"/>
          <w:b/>
          <w:bCs/>
          <w:color w:val="00000A"/>
        </w:rPr>
        <w:t>4</w:t>
      </w:r>
      <w:r>
        <w:rPr>
          <w:rFonts w:ascii="Arial" w:eastAsia="Arial" w:hAnsi="Arial" w:cs="Arial"/>
          <w:b/>
          <w:bCs/>
          <w:color w:val="00000A"/>
        </w:rPr>
        <w:t>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color w:val="00000A"/>
          <w:sz w:val="21"/>
          <w:szCs w:val="21"/>
        </w:rPr>
        <w:t>Studzienki kanalizacyjne</w:t>
      </w:r>
    </w:p>
    <w:p w14:paraId="5E049FAD" w14:textId="77777777" w:rsidR="009F46E9" w:rsidRDefault="009F46E9" w:rsidP="00A44A8D">
      <w:pPr>
        <w:spacing w:line="289" w:lineRule="exact"/>
        <w:jc w:val="both"/>
        <w:rPr>
          <w:sz w:val="20"/>
          <w:szCs w:val="20"/>
        </w:rPr>
      </w:pPr>
    </w:p>
    <w:p w14:paraId="726E8B2F" w14:textId="77777777" w:rsidR="009F46E9" w:rsidRDefault="00266DF5" w:rsidP="00A44A8D">
      <w:pPr>
        <w:spacing w:line="251" w:lineRule="auto"/>
        <w:ind w:left="100" w:right="1560"/>
        <w:jc w:val="both"/>
        <w:rPr>
          <w:sz w:val="20"/>
          <w:szCs w:val="20"/>
        </w:rPr>
      </w:pPr>
      <w:r>
        <w:rPr>
          <w:rFonts w:ascii="Arial" w:eastAsia="Arial" w:hAnsi="Arial" w:cs="Arial"/>
          <w:color w:val="00000A"/>
        </w:rPr>
        <w:t>Studzienki kanalizacyjne powinny być szczelne i muszą spełniać wymagania określone w PN- B/10729:1999.</w:t>
      </w:r>
    </w:p>
    <w:p w14:paraId="15DE7407" w14:textId="77777777" w:rsidR="009F46E9" w:rsidRDefault="009F46E9" w:rsidP="00A44A8D">
      <w:pPr>
        <w:spacing w:line="1" w:lineRule="exact"/>
        <w:jc w:val="both"/>
        <w:rPr>
          <w:sz w:val="20"/>
          <w:szCs w:val="20"/>
        </w:rPr>
      </w:pPr>
    </w:p>
    <w:p w14:paraId="1215DE07" w14:textId="77777777" w:rsidR="009F46E9" w:rsidRDefault="00266DF5" w:rsidP="00A44A8D">
      <w:pPr>
        <w:spacing w:line="256" w:lineRule="auto"/>
        <w:ind w:left="100" w:right="20"/>
        <w:jc w:val="both"/>
        <w:rPr>
          <w:sz w:val="20"/>
          <w:szCs w:val="20"/>
        </w:rPr>
      </w:pPr>
      <w:r>
        <w:rPr>
          <w:rFonts w:ascii="Arial" w:eastAsia="Arial" w:hAnsi="Arial" w:cs="Arial"/>
          <w:color w:val="00000A"/>
        </w:rPr>
        <w:t>Studzienki przelotowe powinny być lokalizowane na odcinkach prostych kanałów w odpowiednich odległościach określonych w dokumentacji (max. 50 m przy średnicach kanału do 0,25 m) lub zmianie kierunku kanału.</w:t>
      </w:r>
    </w:p>
    <w:p w14:paraId="6BF36FD5" w14:textId="77777777" w:rsidR="009F46E9" w:rsidRDefault="009F46E9" w:rsidP="00A44A8D">
      <w:pPr>
        <w:spacing w:line="1" w:lineRule="exact"/>
        <w:jc w:val="both"/>
        <w:rPr>
          <w:sz w:val="20"/>
          <w:szCs w:val="20"/>
        </w:rPr>
      </w:pPr>
    </w:p>
    <w:p w14:paraId="75162E8B" w14:textId="77777777" w:rsidR="009F46E9" w:rsidRDefault="00266DF5" w:rsidP="00A44A8D">
      <w:pPr>
        <w:spacing w:line="252" w:lineRule="auto"/>
        <w:ind w:left="100" w:right="180"/>
        <w:jc w:val="both"/>
        <w:rPr>
          <w:sz w:val="20"/>
          <w:szCs w:val="20"/>
        </w:rPr>
      </w:pPr>
      <w:r>
        <w:rPr>
          <w:rFonts w:ascii="Arial" w:eastAsia="Arial" w:hAnsi="Arial" w:cs="Arial"/>
          <w:color w:val="00000A"/>
        </w:rPr>
        <w:t>Wszystkie kanały w studzienkach należy łączyć oś w oś (w studzienkach krytych). Studzienki należy wykonywać na uprzednio wzmocnionym (warstwą tłucznia lub żwiru) dnie wykopu i przygotowanym fundamencie betonowym. Studzienki wykonać należy zasadniczo w wykopie szerokoprzestrzennym.</w:t>
      </w:r>
    </w:p>
    <w:p w14:paraId="6F04878D" w14:textId="77777777" w:rsidR="009F46E9" w:rsidRDefault="009F46E9" w:rsidP="00A44A8D">
      <w:pPr>
        <w:spacing w:line="2" w:lineRule="exact"/>
        <w:jc w:val="both"/>
        <w:rPr>
          <w:sz w:val="20"/>
          <w:szCs w:val="20"/>
        </w:rPr>
      </w:pPr>
    </w:p>
    <w:p w14:paraId="1BD10C35" w14:textId="77777777" w:rsidR="009F46E9" w:rsidRDefault="00266DF5" w:rsidP="00A44A8D">
      <w:pPr>
        <w:spacing w:line="284" w:lineRule="auto"/>
        <w:ind w:left="100" w:right="20"/>
        <w:jc w:val="both"/>
        <w:rPr>
          <w:sz w:val="20"/>
          <w:szCs w:val="20"/>
        </w:rPr>
      </w:pPr>
      <w:r>
        <w:rPr>
          <w:rFonts w:ascii="Arial" w:eastAsia="Arial" w:hAnsi="Arial" w:cs="Arial"/>
          <w:color w:val="00000A"/>
        </w:rPr>
        <w:lastRenderedPageBreak/>
        <w:t>Przejścia rur kanalizacyjnych przez ściany komory należy wykonać w tulejach uszczelniających.</w:t>
      </w:r>
    </w:p>
    <w:p w14:paraId="3DCE1AF4" w14:textId="77777777" w:rsidR="009F46E9" w:rsidRDefault="009F46E9" w:rsidP="00A44A8D">
      <w:pPr>
        <w:spacing w:line="193" w:lineRule="exact"/>
        <w:jc w:val="both"/>
        <w:rPr>
          <w:sz w:val="20"/>
          <w:szCs w:val="20"/>
        </w:rPr>
      </w:pPr>
    </w:p>
    <w:p w14:paraId="5C3BFE38" w14:textId="374BA1D1" w:rsidR="009F46E9" w:rsidRDefault="00266DF5" w:rsidP="00A44A8D">
      <w:pPr>
        <w:spacing w:line="262" w:lineRule="auto"/>
        <w:ind w:left="100" w:right="140"/>
        <w:jc w:val="both"/>
        <w:rPr>
          <w:sz w:val="20"/>
          <w:szCs w:val="20"/>
        </w:rPr>
      </w:pPr>
      <w:r>
        <w:rPr>
          <w:rFonts w:ascii="Arial" w:eastAsia="Arial" w:hAnsi="Arial" w:cs="Arial"/>
          <w:color w:val="00000A"/>
        </w:rPr>
        <w:t>Kineta w dolnej części (do wysokości równej połowie średnicy kanału) powinna mieć przekrój zgodny z przekrojem kanału, a powyżej przedłużony pionowymi ściankami do poziomu maksymalnego napełnienia kanału. Przy zmianie kierunku trasy kineta powinna mieć kształt łuku stycznego do kierunku kanału, natomiast w przypadku zmiany średnicy kanału powinna ona stanowić przejście z jednego wymiaru w drugi.</w:t>
      </w:r>
    </w:p>
    <w:p w14:paraId="04949785" w14:textId="77777777" w:rsidR="009F46E9" w:rsidRDefault="009F46E9" w:rsidP="00A44A8D">
      <w:pPr>
        <w:spacing w:line="384" w:lineRule="exact"/>
        <w:jc w:val="both"/>
        <w:rPr>
          <w:sz w:val="20"/>
          <w:szCs w:val="20"/>
        </w:rPr>
      </w:pPr>
    </w:p>
    <w:p w14:paraId="6DFE5CD4" w14:textId="77777777" w:rsidR="009F46E9" w:rsidRDefault="00266DF5" w:rsidP="00A44A8D">
      <w:pPr>
        <w:ind w:left="120"/>
        <w:jc w:val="both"/>
        <w:rPr>
          <w:sz w:val="20"/>
          <w:szCs w:val="20"/>
        </w:rPr>
      </w:pPr>
      <w:bookmarkStart w:id="7" w:name="page8"/>
      <w:bookmarkEnd w:id="7"/>
      <w:r>
        <w:rPr>
          <w:rFonts w:ascii="Arial" w:eastAsia="Arial" w:hAnsi="Arial" w:cs="Arial"/>
          <w:color w:val="00000A"/>
        </w:rPr>
        <w:t>Dno studzienki powinno mieć spadek co najmniej 3 ‰ w kierunku kinety.</w:t>
      </w:r>
    </w:p>
    <w:p w14:paraId="523C2F45" w14:textId="77777777" w:rsidR="009F46E9" w:rsidRDefault="009F46E9" w:rsidP="00A44A8D">
      <w:pPr>
        <w:spacing w:line="285" w:lineRule="exact"/>
        <w:jc w:val="both"/>
        <w:rPr>
          <w:sz w:val="20"/>
          <w:szCs w:val="20"/>
        </w:rPr>
      </w:pPr>
    </w:p>
    <w:p w14:paraId="69EE4673" w14:textId="77777777" w:rsidR="009F46E9" w:rsidRDefault="00266DF5" w:rsidP="00A44A8D">
      <w:pPr>
        <w:spacing w:line="293" w:lineRule="auto"/>
        <w:ind w:left="120" w:right="80"/>
        <w:jc w:val="both"/>
        <w:rPr>
          <w:sz w:val="20"/>
          <w:szCs w:val="20"/>
        </w:rPr>
      </w:pPr>
      <w:r>
        <w:rPr>
          <w:rFonts w:ascii="Arial" w:eastAsia="Arial" w:hAnsi="Arial" w:cs="Arial"/>
          <w:color w:val="00000A"/>
        </w:rPr>
        <w:t>Studzienki usytuowane w korpusach drogi (lub innych miejscach narażonych na obciążenia dynamiczne) powinny mieć włazy typu ciężkiego wg PN-EN 124:2000.</w:t>
      </w:r>
    </w:p>
    <w:p w14:paraId="7511A88E" w14:textId="77777777" w:rsidR="009F46E9" w:rsidRDefault="009F46E9" w:rsidP="00A44A8D">
      <w:pPr>
        <w:spacing w:line="180" w:lineRule="exact"/>
        <w:jc w:val="both"/>
        <w:rPr>
          <w:sz w:val="20"/>
          <w:szCs w:val="20"/>
        </w:rPr>
      </w:pPr>
    </w:p>
    <w:p w14:paraId="417C3650" w14:textId="77777777" w:rsidR="009F46E9" w:rsidRDefault="00266DF5" w:rsidP="00A44A8D">
      <w:pPr>
        <w:spacing w:line="262" w:lineRule="auto"/>
        <w:ind w:left="120" w:right="20"/>
        <w:jc w:val="both"/>
        <w:rPr>
          <w:sz w:val="20"/>
          <w:szCs w:val="20"/>
        </w:rPr>
      </w:pPr>
      <w:r>
        <w:rPr>
          <w:rFonts w:ascii="Arial" w:eastAsia="Arial" w:hAnsi="Arial" w:cs="Arial"/>
          <w:color w:val="00000A"/>
        </w:rPr>
        <w:t xml:space="preserve">Poziom włazu w powierzchni utwardzonej powinien być z nią równy, natomiast w trawnikach i zieleńcach górna krawędź włazu powinna znajdować się na wysokości 8 cm ponad poziomem terenu. W ścianie komory roboczej należy zamontować mijankowo stopnie </w:t>
      </w:r>
      <w:proofErr w:type="spellStart"/>
      <w:r>
        <w:rPr>
          <w:rFonts w:ascii="Arial" w:eastAsia="Arial" w:hAnsi="Arial" w:cs="Arial"/>
          <w:color w:val="00000A"/>
        </w:rPr>
        <w:t>złazowe</w:t>
      </w:r>
      <w:proofErr w:type="spellEnd"/>
      <w:r>
        <w:rPr>
          <w:rFonts w:ascii="Arial" w:eastAsia="Arial" w:hAnsi="Arial" w:cs="Arial"/>
          <w:color w:val="00000A"/>
        </w:rPr>
        <w:t xml:space="preserve"> w dwóch rzędach, w odległościach pionowych 0,30 m i w odległości poziomej osi stopni 0,30 m.</w:t>
      </w:r>
    </w:p>
    <w:p w14:paraId="0B8B9186" w14:textId="77777777" w:rsidR="009F46E9" w:rsidRDefault="009F46E9" w:rsidP="00A44A8D">
      <w:pPr>
        <w:spacing w:line="260" w:lineRule="exact"/>
        <w:jc w:val="both"/>
        <w:rPr>
          <w:sz w:val="20"/>
          <w:szCs w:val="20"/>
        </w:rPr>
      </w:pPr>
    </w:p>
    <w:p w14:paraId="045A7F80" w14:textId="77777777" w:rsidR="009F46E9" w:rsidRDefault="00266DF5" w:rsidP="00A44A8D">
      <w:pPr>
        <w:ind w:left="120"/>
        <w:jc w:val="both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00000A"/>
        </w:rPr>
        <w:t>Izolacje</w:t>
      </w:r>
    </w:p>
    <w:p w14:paraId="1ED9FF5C" w14:textId="77777777" w:rsidR="009F46E9" w:rsidRDefault="009F46E9" w:rsidP="00A44A8D">
      <w:pPr>
        <w:spacing w:line="289" w:lineRule="exact"/>
        <w:jc w:val="both"/>
        <w:rPr>
          <w:sz w:val="20"/>
          <w:szCs w:val="20"/>
        </w:rPr>
      </w:pPr>
    </w:p>
    <w:p w14:paraId="2C262631" w14:textId="77777777" w:rsidR="009F46E9" w:rsidRDefault="00266DF5" w:rsidP="00A44A8D">
      <w:pPr>
        <w:spacing w:line="256" w:lineRule="auto"/>
        <w:ind w:left="120" w:right="20"/>
        <w:jc w:val="both"/>
        <w:rPr>
          <w:sz w:val="20"/>
          <w:szCs w:val="20"/>
        </w:rPr>
      </w:pPr>
      <w:r>
        <w:rPr>
          <w:rFonts w:ascii="Arial" w:eastAsia="Arial" w:hAnsi="Arial" w:cs="Arial"/>
          <w:color w:val="00000A"/>
        </w:rPr>
        <w:t>Kręgi betonowe i żelbetowe użyte do budowy kanalizacji powinny być zabezpieczone przed korozją, zgodnie z zasadami zawartymi w „Instrukcji zabezpieczenia przed korozją konstrukcji betonowych„ opracowanej przez Instytut Techniki Budowlanej w 1986 r. Zabezpieczenie kręgów polega na powleczeniu ich zewnętrznej powierzchni warstwą izolacyjną asfaltową, posiadającą aprobatę techniczną wydaną przez upoważnioną jednostkę. W środowisku słabo agresywnym, niezależnie od czynnika agresji, studzienki należy zabezpieczyć przez zagruntowanie izolacją asfaltową oraz trzykrotne posmarowanie lepikiem asfaltowym stosowanym na gorąco wg PN-C-96177. Dopuszcza się stosowanie innych środków izolacyjnych w uzgodnieniu z Inspektorem Nadzoru.</w:t>
      </w:r>
    </w:p>
    <w:p w14:paraId="4E94015D" w14:textId="77777777" w:rsidR="009F46E9" w:rsidRDefault="009F46E9" w:rsidP="00A44A8D">
      <w:pPr>
        <w:spacing w:line="238" w:lineRule="exact"/>
        <w:jc w:val="both"/>
        <w:rPr>
          <w:sz w:val="20"/>
          <w:szCs w:val="20"/>
        </w:rPr>
      </w:pPr>
    </w:p>
    <w:p w14:paraId="1F052547" w14:textId="77777777" w:rsidR="009F46E9" w:rsidRDefault="00266DF5" w:rsidP="00A44A8D">
      <w:pPr>
        <w:ind w:left="120"/>
        <w:jc w:val="both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00000A"/>
        </w:rPr>
        <w:t>Zasypanie wykopów i ich zagęszczenie</w:t>
      </w:r>
    </w:p>
    <w:p w14:paraId="2373DC20" w14:textId="77777777" w:rsidR="009F46E9" w:rsidRDefault="009F46E9" w:rsidP="00A44A8D">
      <w:pPr>
        <w:spacing w:line="289" w:lineRule="exact"/>
        <w:jc w:val="both"/>
        <w:rPr>
          <w:sz w:val="20"/>
          <w:szCs w:val="20"/>
        </w:rPr>
      </w:pPr>
    </w:p>
    <w:p w14:paraId="2ED08E78" w14:textId="20369714" w:rsidR="009F46E9" w:rsidRDefault="00266DF5" w:rsidP="00A44A8D">
      <w:pPr>
        <w:spacing w:line="273" w:lineRule="auto"/>
        <w:ind w:left="120" w:right="80"/>
        <w:jc w:val="both"/>
        <w:rPr>
          <w:sz w:val="20"/>
          <w:szCs w:val="20"/>
        </w:rPr>
      </w:pPr>
      <w:r>
        <w:rPr>
          <w:rFonts w:ascii="Arial" w:eastAsia="Arial" w:hAnsi="Arial" w:cs="Arial"/>
          <w:color w:val="00000A"/>
        </w:rPr>
        <w:t xml:space="preserve">Przewody z rur PCV po zmontowaniu i sprawdzeniu szczelności mogą być zasypywane gruntem dowiezionym ze składowiska Wykonawcy z kosztami jego pozyskania, po uprzednim wykonaniu </w:t>
      </w:r>
      <w:proofErr w:type="spellStart"/>
      <w:r>
        <w:rPr>
          <w:rFonts w:ascii="Arial" w:eastAsia="Arial" w:hAnsi="Arial" w:cs="Arial"/>
          <w:color w:val="00000A"/>
        </w:rPr>
        <w:t>obsypki</w:t>
      </w:r>
      <w:proofErr w:type="spellEnd"/>
      <w:r>
        <w:rPr>
          <w:rFonts w:ascii="Arial" w:eastAsia="Arial" w:hAnsi="Arial" w:cs="Arial"/>
          <w:color w:val="00000A"/>
        </w:rPr>
        <w:t xml:space="preserve"> o wysokości 30 cm nad wierzch rur.</w:t>
      </w:r>
      <w:r w:rsidR="00160543">
        <w:rPr>
          <w:rFonts w:ascii="Arial" w:eastAsia="Arial" w:hAnsi="Arial" w:cs="Arial"/>
          <w:color w:val="00000A"/>
        </w:rPr>
        <w:t xml:space="preserve"> Rurę lokalizowaną w strefie przemarzania zasypać keramzytem grubości min. 15 cm.</w:t>
      </w:r>
    </w:p>
    <w:p w14:paraId="11F65914" w14:textId="77777777" w:rsidR="009F46E9" w:rsidRDefault="009F46E9" w:rsidP="00A44A8D">
      <w:pPr>
        <w:spacing w:line="199" w:lineRule="exact"/>
        <w:jc w:val="both"/>
        <w:rPr>
          <w:sz w:val="20"/>
          <w:szCs w:val="20"/>
        </w:rPr>
      </w:pPr>
    </w:p>
    <w:p w14:paraId="32C412AF" w14:textId="55DEDD90" w:rsidR="009F46E9" w:rsidRDefault="00266DF5" w:rsidP="00A44A8D">
      <w:pPr>
        <w:spacing w:line="277" w:lineRule="auto"/>
        <w:ind w:left="120" w:right="20"/>
        <w:jc w:val="both"/>
        <w:rPr>
          <w:rFonts w:ascii="Arial" w:eastAsia="Arial" w:hAnsi="Arial" w:cs="Arial"/>
          <w:color w:val="00000A"/>
          <w:sz w:val="21"/>
          <w:szCs w:val="21"/>
        </w:rPr>
      </w:pPr>
      <w:proofErr w:type="spellStart"/>
      <w:r>
        <w:rPr>
          <w:rFonts w:ascii="Arial" w:eastAsia="Arial" w:hAnsi="Arial" w:cs="Arial"/>
          <w:color w:val="00000A"/>
          <w:sz w:val="21"/>
          <w:szCs w:val="21"/>
        </w:rPr>
        <w:t>Obsypkę</w:t>
      </w:r>
      <w:proofErr w:type="spellEnd"/>
      <w:r>
        <w:rPr>
          <w:rFonts w:ascii="Arial" w:eastAsia="Arial" w:hAnsi="Arial" w:cs="Arial"/>
          <w:color w:val="00000A"/>
          <w:sz w:val="21"/>
          <w:szCs w:val="21"/>
        </w:rPr>
        <w:t xml:space="preserve"> wykonać materiałem jak w pkt. 2.2.4. </w:t>
      </w:r>
      <w:proofErr w:type="spellStart"/>
      <w:r>
        <w:rPr>
          <w:rFonts w:ascii="Arial" w:eastAsia="Arial" w:hAnsi="Arial" w:cs="Arial"/>
          <w:color w:val="00000A"/>
          <w:sz w:val="21"/>
          <w:szCs w:val="21"/>
        </w:rPr>
        <w:t>Obsypkę</w:t>
      </w:r>
      <w:proofErr w:type="spellEnd"/>
      <w:r>
        <w:rPr>
          <w:rFonts w:ascii="Arial" w:eastAsia="Arial" w:hAnsi="Arial" w:cs="Arial"/>
          <w:color w:val="00000A"/>
          <w:sz w:val="21"/>
          <w:szCs w:val="21"/>
        </w:rPr>
        <w:t xml:space="preserve"> zagęścić poprzez ubijanie ręczne materiału wokół rury. Zasypywanie rur w wykopie należy prowadzić warstwami grubości 20 cm. Materiał zasypowy powinien być równomiernie układany i zagęszczany po obu stronach przewodu. Wskaźnik zagęszczania powinien wynosić min. 98 %. Do zasypywania wykopów stosować grunt dowieziony ze składowiska Wykonawcy wraz z kosztami jego pozyskania.</w:t>
      </w:r>
    </w:p>
    <w:p w14:paraId="61E6AEFC" w14:textId="77777777" w:rsidR="00160543" w:rsidRPr="008C247B" w:rsidRDefault="00160543" w:rsidP="00A44A8D">
      <w:pPr>
        <w:spacing w:line="277" w:lineRule="auto"/>
        <w:ind w:left="120" w:right="20"/>
        <w:jc w:val="both"/>
        <w:rPr>
          <w:sz w:val="14"/>
          <w:szCs w:val="14"/>
        </w:rPr>
      </w:pPr>
    </w:p>
    <w:p w14:paraId="270D82D1" w14:textId="77777777" w:rsidR="009F46E9" w:rsidRDefault="009F46E9" w:rsidP="00A44A8D">
      <w:pPr>
        <w:spacing w:line="161" w:lineRule="exact"/>
        <w:jc w:val="both"/>
        <w:rPr>
          <w:sz w:val="20"/>
          <w:szCs w:val="20"/>
        </w:rPr>
      </w:pPr>
    </w:p>
    <w:p w14:paraId="4C604B17" w14:textId="77777777" w:rsidR="009F46E9" w:rsidRDefault="00266DF5" w:rsidP="00A44A8D">
      <w:pPr>
        <w:numPr>
          <w:ilvl w:val="0"/>
          <w:numId w:val="5"/>
        </w:numPr>
        <w:tabs>
          <w:tab w:val="left" w:pos="240"/>
        </w:tabs>
        <w:ind w:left="240" w:hanging="240"/>
        <w:jc w:val="both"/>
        <w:rPr>
          <w:rFonts w:ascii="Arial" w:eastAsia="Arial" w:hAnsi="Arial" w:cs="Arial"/>
          <w:b/>
          <w:bCs/>
          <w:color w:val="00000A"/>
        </w:rPr>
      </w:pPr>
      <w:r>
        <w:rPr>
          <w:rFonts w:ascii="Arial" w:eastAsia="Arial" w:hAnsi="Arial" w:cs="Arial"/>
          <w:b/>
          <w:bCs/>
          <w:color w:val="00000A"/>
        </w:rPr>
        <w:t>KONTROLA JAKOŚCI ROBÓT</w:t>
      </w:r>
    </w:p>
    <w:p w14:paraId="252D8FEB" w14:textId="77777777" w:rsidR="009F46E9" w:rsidRDefault="009F46E9" w:rsidP="00A44A8D">
      <w:pPr>
        <w:spacing w:line="253" w:lineRule="exact"/>
        <w:jc w:val="both"/>
        <w:rPr>
          <w:rFonts w:ascii="Arial" w:eastAsia="Arial" w:hAnsi="Arial" w:cs="Arial"/>
          <w:b/>
          <w:bCs/>
          <w:color w:val="00000A"/>
        </w:rPr>
      </w:pPr>
    </w:p>
    <w:p w14:paraId="5FF6E6B0" w14:textId="77777777" w:rsidR="009F46E9" w:rsidRDefault="00266DF5" w:rsidP="00A44A8D">
      <w:pPr>
        <w:numPr>
          <w:ilvl w:val="0"/>
          <w:numId w:val="6"/>
        </w:numPr>
        <w:tabs>
          <w:tab w:val="left" w:pos="880"/>
        </w:tabs>
        <w:ind w:left="880" w:hanging="880"/>
        <w:jc w:val="both"/>
        <w:rPr>
          <w:rFonts w:ascii="Arial" w:eastAsia="Arial" w:hAnsi="Arial" w:cs="Arial"/>
          <w:b/>
          <w:bCs/>
          <w:color w:val="00000A"/>
        </w:rPr>
      </w:pPr>
      <w:r>
        <w:rPr>
          <w:rFonts w:ascii="Arial" w:eastAsia="Arial" w:hAnsi="Arial" w:cs="Arial"/>
          <w:b/>
          <w:bCs/>
          <w:color w:val="00000A"/>
        </w:rPr>
        <w:t>Przyłącze wodociągowe</w:t>
      </w:r>
    </w:p>
    <w:p w14:paraId="1DFCD03F" w14:textId="77777777" w:rsidR="009F46E9" w:rsidRDefault="009F46E9" w:rsidP="00A44A8D">
      <w:pPr>
        <w:spacing w:line="247" w:lineRule="exact"/>
        <w:jc w:val="both"/>
        <w:rPr>
          <w:sz w:val="20"/>
          <w:szCs w:val="20"/>
        </w:rPr>
      </w:pPr>
    </w:p>
    <w:p w14:paraId="59E50166" w14:textId="2DDB5512" w:rsidR="009F46E9" w:rsidRPr="008C247B" w:rsidRDefault="00266DF5" w:rsidP="008C247B">
      <w:pPr>
        <w:spacing w:line="251" w:lineRule="auto"/>
        <w:ind w:right="20"/>
        <w:jc w:val="both"/>
        <w:rPr>
          <w:rFonts w:ascii="Arial" w:eastAsia="Arial" w:hAnsi="Arial" w:cs="Arial"/>
          <w:color w:val="00000A"/>
        </w:rPr>
      </w:pPr>
      <w:r>
        <w:rPr>
          <w:rFonts w:ascii="Arial" w:eastAsia="Arial" w:hAnsi="Arial" w:cs="Arial"/>
          <w:color w:val="00000A"/>
        </w:rPr>
        <w:t>Wykonawca jest zobowiązany do stałej i systematycznej kontroli prowadzonych robót w zakresie i z częstotliwością zaakceptowaną przez Inżyniera w oparciu o normę PN-90/H-74107, PN-92/H-108, EN-545.</w:t>
      </w:r>
    </w:p>
    <w:p w14:paraId="417389DC" w14:textId="77777777" w:rsidR="009F46E9" w:rsidRDefault="00266DF5" w:rsidP="00A44A8D">
      <w:pPr>
        <w:jc w:val="both"/>
        <w:rPr>
          <w:sz w:val="20"/>
          <w:szCs w:val="20"/>
        </w:rPr>
      </w:pPr>
      <w:r>
        <w:rPr>
          <w:rFonts w:ascii="Arial" w:eastAsia="Arial" w:hAnsi="Arial" w:cs="Arial"/>
          <w:color w:val="00000A"/>
        </w:rPr>
        <w:lastRenderedPageBreak/>
        <w:t>W szczególności kontrola powinna obejmować:</w:t>
      </w:r>
    </w:p>
    <w:p w14:paraId="087C94AB" w14:textId="77777777" w:rsidR="009F46E9" w:rsidRDefault="009F46E9" w:rsidP="00A44A8D">
      <w:pPr>
        <w:spacing w:line="265" w:lineRule="exact"/>
        <w:jc w:val="both"/>
        <w:rPr>
          <w:sz w:val="20"/>
          <w:szCs w:val="20"/>
        </w:rPr>
      </w:pPr>
    </w:p>
    <w:p w14:paraId="2E600C22" w14:textId="77777777" w:rsidR="009F46E9" w:rsidRPr="00164E27" w:rsidRDefault="00266DF5" w:rsidP="00164E27">
      <w:pPr>
        <w:pStyle w:val="Akapitzlist"/>
        <w:numPr>
          <w:ilvl w:val="0"/>
          <w:numId w:val="24"/>
        </w:numPr>
        <w:tabs>
          <w:tab w:val="left" w:pos="140"/>
        </w:tabs>
        <w:spacing w:line="340" w:lineRule="exact"/>
        <w:jc w:val="both"/>
        <w:rPr>
          <w:rFonts w:ascii="Arial" w:eastAsia="Arial" w:hAnsi="Arial" w:cs="Arial"/>
          <w:color w:val="00000A"/>
        </w:rPr>
      </w:pPr>
      <w:r w:rsidRPr="00164E27">
        <w:rPr>
          <w:rFonts w:ascii="Arial" w:eastAsia="Arial" w:hAnsi="Arial" w:cs="Arial"/>
          <w:color w:val="00000A"/>
        </w:rPr>
        <w:t>badanie w zakresie zgodności z dokumentacją projektową i warunkami określonymi w odpowiednich normach przedmiotowych lub warunkami technicznymi wytwórni materiałów, ewentualnie innymi umownymi warunkami,</w:t>
      </w:r>
    </w:p>
    <w:p w14:paraId="60C4BFBB" w14:textId="415DF512" w:rsidR="009F46E9" w:rsidRPr="00164E27" w:rsidRDefault="00164E27" w:rsidP="00164E27">
      <w:pPr>
        <w:pStyle w:val="Akapitzlist"/>
        <w:numPr>
          <w:ilvl w:val="0"/>
          <w:numId w:val="24"/>
        </w:numPr>
        <w:tabs>
          <w:tab w:val="left" w:pos="140"/>
        </w:tabs>
        <w:spacing w:line="340" w:lineRule="exact"/>
        <w:jc w:val="both"/>
        <w:rPr>
          <w:rFonts w:ascii="Arial" w:eastAsia="Arial" w:hAnsi="Arial" w:cs="Arial"/>
          <w:color w:val="00000A"/>
        </w:rPr>
      </w:pPr>
      <w:r w:rsidRPr="00164E27">
        <w:rPr>
          <w:rFonts w:ascii="Arial" w:eastAsia="Arial" w:hAnsi="Arial" w:cs="Arial"/>
          <w:color w:val="00000A"/>
        </w:rPr>
        <w:t>b</w:t>
      </w:r>
      <w:r w:rsidR="00266DF5" w:rsidRPr="00164E27">
        <w:rPr>
          <w:rFonts w:ascii="Arial" w:eastAsia="Arial" w:hAnsi="Arial" w:cs="Arial"/>
          <w:color w:val="00000A"/>
        </w:rPr>
        <w:t>adanie ułożenia przewodu na podłożu,</w:t>
      </w:r>
    </w:p>
    <w:p w14:paraId="76FC4A90" w14:textId="77777777" w:rsidR="009F46E9" w:rsidRPr="00164E27" w:rsidRDefault="00266DF5" w:rsidP="00164E27">
      <w:pPr>
        <w:pStyle w:val="Akapitzlist"/>
        <w:numPr>
          <w:ilvl w:val="0"/>
          <w:numId w:val="24"/>
        </w:numPr>
        <w:tabs>
          <w:tab w:val="left" w:pos="140"/>
        </w:tabs>
        <w:spacing w:line="340" w:lineRule="exact"/>
        <w:jc w:val="both"/>
        <w:rPr>
          <w:rFonts w:ascii="Arial" w:eastAsia="Arial" w:hAnsi="Arial" w:cs="Arial"/>
          <w:color w:val="00000A"/>
        </w:rPr>
      </w:pPr>
      <w:r w:rsidRPr="00164E27">
        <w:rPr>
          <w:rFonts w:ascii="Arial" w:eastAsia="Arial" w:hAnsi="Arial" w:cs="Arial"/>
          <w:color w:val="00000A"/>
        </w:rPr>
        <w:t>badanie odchylenia osi przewodu i jego spadku,</w:t>
      </w:r>
    </w:p>
    <w:p w14:paraId="6A8F5382" w14:textId="77777777" w:rsidR="00164E27" w:rsidRPr="00164E27" w:rsidRDefault="00266DF5" w:rsidP="00164E27">
      <w:pPr>
        <w:pStyle w:val="Akapitzlist"/>
        <w:numPr>
          <w:ilvl w:val="0"/>
          <w:numId w:val="24"/>
        </w:numPr>
        <w:tabs>
          <w:tab w:val="left" w:pos="140"/>
        </w:tabs>
        <w:spacing w:line="340" w:lineRule="exact"/>
        <w:jc w:val="both"/>
        <w:rPr>
          <w:rFonts w:ascii="Arial" w:eastAsia="Arial" w:hAnsi="Arial" w:cs="Arial"/>
          <w:color w:val="00000A"/>
        </w:rPr>
      </w:pPr>
      <w:r w:rsidRPr="00164E27">
        <w:rPr>
          <w:rFonts w:ascii="Arial" w:eastAsia="Arial" w:hAnsi="Arial" w:cs="Arial"/>
          <w:color w:val="00000A"/>
        </w:rPr>
        <w:t>badanie zastosowanych złączy i ich uszczelnienie,</w:t>
      </w:r>
      <w:bookmarkStart w:id="8" w:name="page9"/>
      <w:bookmarkEnd w:id="8"/>
    </w:p>
    <w:p w14:paraId="240027DF" w14:textId="6F59FEC2" w:rsidR="009F46E9" w:rsidRPr="00164E27" w:rsidRDefault="00266DF5" w:rsidP="00164E27">
      <w:pPr>
        <w:pStyle w:val="Akapitzlist"/>
        <w:numPr>
          <w:ilvl w:val="0"/>
          <w:numId w:val="24"/>
        </w:numPr>
        <w:tabs>
          <w:tab w:val="left" w:pos="140"/>
        </w:tabs>
        <w:spacing w:line="340" w:lineRule="exact"/>
        <w:jc w:val="both"/>
        <w:rPr>
          <w:rFonts w:ascii="Arial" w:eastAsia="Arial" w:hAnsi="Arial" w:cs="Arial"/>
          <w:color w:val="00000A"/>
        </w:rPr>
      </w:pPr>
      <w:r w:rsidRPr="00164E27">
        <w:rPr>
          <w:rFonts w:ascii="Arial" w:eastAsia="Arial" w:hAnsi="Arial" w:cs="Arial"/>
          <w:color w:val="00000A"/>
        </w:rPr>
        <w:t>badanie zmiany kierunków przewodu i ich zabezpieczenia przed przemieszczaniem,</w:t>
      </w:r>
    </w:p>
    <w:p w14:paraId="35065CF8" w14:textId="77777777" w:rsidR="009F46E9" w:rsidRPr="00164E27" w:rsidRDefault="00266DF5" w:rsidP="00164E27">
      <w:pPr>
        <w:pStyle w:val="Akapitzlist"/>
        <w:numPr>
          <w:ilvl w:val="0"/>
          <w:numId w:val="24"/>
        </w:numPr>
        <w:tabs>
          <w:tab w:val="left" w:pos="152"/>
        </w:tabs>
        <w:spacing w:line="340" w:lineRule="exact"/>
        <w:jc w:val="both"/>
        <w:rPr>
          <w:rFonts w:ascii="Arial" w:eastAsia="Arial" w:hAnsi="Arial" w:cs="Arial"/>
          <w:color w:val="00000A"/>
        </w:rPr>
      </w:pPr>
      <w:r w:rsidRPr="00164E27">
        <w:rPr>
          <w:rFonts w:ascii="Arial" w:eastAsia="Arial" w:hAnsi="Arial" w:cs="Arial"/>
          <w:color w:val="00000A"/>
        </w:rPr>
        <w:t>badanie wykonania obiektów na przewodzie wodociągowym (w tym: zabezpieczenia przed korozją, sprawdzenie montażu przewodów i armatury),</w:t>
      </w:r>
    </w:p>
    <w:p w14:paraId="60CC1497" w14:textId="77777777" w:rsidR="009F46E9" w:rsidRPr="00164E27" w:rsidRDefault="00266DF5" w:rsidP="00164E27">
      <w:pPr>
        <w:pStyle w:val="Akapitzlist"/>
        <w:numPr>
          <w:ilvl w:val="0"/>
          <w:numId w:val="24"/>
        </w:numPr>
        <w:tabs>
          <w:tab w:val="left" w:pos="140"/>
        </w:tabs>
        <w:spacing w:line="340" w:lineRule="exact"/>
        <w:jc w:val="both"/>
        <w:rPr>
          <w:rFonts w:ascii="Arial" w:eastAsia="Arial" w:hAnsi="Arial" w:cs="Arial"/>
          <w:color w:val="00000A"/>
        </w:rPr>
      </w:pPr>
      <w:r w:rsidRPr="00164E27">
        <w:rPr>
          <w:rFonts w:ascii="Arial" w:eastAsia="Arial" w:hAnsi="Arial" w:cs="Arial"/>
          <w:color w:val="00000A"/>
        </w:rPr>
        <w:t>badanie szczelności całego przewodu.</w:t>
      </w:r>
    </w:p>
    <w:p w14:paraId="103EC7C4" w14:textId="77777777" w:rsidR="009F46E9" w:rsidRDefault="009F46E9" w:rsidP="00A44A8D">
      <w:pPr>
        <w:spacing w:line="200" w:lineRule="exact"/>
        <w:jc w:val="both"/>
        <w:rPr>
          <w:sz w:val="20"/>
          <w:szCs w:val="20"/>
        </w:rPr>
      </w:pPr>
    </w:p>
    <w:p w14:paraId="56FA637D" w14:textId="77777777" w:rsidR="009F46E9" w:rsidRDefault="009F46E9" w:rsidP="00A44A8D">
      <w:pPr>
        <w:spacing w:line="250" w:lineRule="exact"/>
        <w:jc w:val="both"/>
        <w:rPr>
          <w:sz w:val="20"/>
          <w:szCs w:val="20"/>
        </w:rPr>
      </w:pPr>
    </w:p>
    <w:p w14:paraId="5EC79C48" w14:textId="4BCF7154" w:rsidR="009F46E9" w:rsidRDefault="00266DF5" w:rsidP="00A44A8D">
      <w:pPr>
        <w:tabs>
          <w:tab w:val="left" w:pos="880"/>
        </w:tabs>
        <w:jc w:val="both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00000A"/>
        </w:rPr>
        <w:t>6.</w:t>
      </w:r>
      <w:r w:rsidR="00A44A8D">
        <w:rPr>
          <w:rFonts w:ascii="Arial" w:eastAsia="Arial" w:hAnsi="Arial" w:cs="Arial"/>
          <w:b/>
          <w:bCs/>
          <w:color w:val="00000A"/>
        </w:rPr>
        <w:t>2</w:t>
      </w:r>
      <w:r>
        <w:rPr>
          <w:rFonts w:ascii="Arial" w:eastAsia="Arial" w:hAnsi="Arial" w:cs="Arial"/>
          <w:b/>
          <w:bCs/>
          <w:color w:val="00000A"/>
        </w:rPr>
        <w:t>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color w:val="00000A"/>
          <w:sz w:val="21"/>
          <w:szCs w:val="21"/>
        </w:rPr>
        <w:t>Kanalizacja deszczowa</w:t>
      </w:r>
    </w:p>
    <w:p w14:paraId="2AC3693F" w14:textId="77777777" w:rsidR="009F46E9" w:rsidRDefault="009F46E9" w:rsidP="00A44A8D">
      <w:pPr>
        <w:spacing w:line="257" w:lineRule="exact"/>
        <w:jc w:val="both"/>
        <w:rPr>
          <w:sz w:val="20"/>
          <w:szCs w:val="20"/>
        </w:rPr>
      </w:pPr>
    </w:p>
    <w:p w14:paraId="25A96FBA" w14:textId="77777777" w:rsidR="009F46E9" w:rsidRPr="00164E27" w:rsidRDefault="00266DF5" w:rsidP="00A44A8D">
      <w:pPr>
        <w:spacing w:line="273" w:lineRule="auto"/>
        <w:ind w:left="120" w:right="200"/>
        <w:jc w:val="both"/>
        <w:rPr>
          <w:rFonts w:ascii="Arial" w:eastAsia="Arial" w:hAnsi="Arial" w:cs="Arial"/>
          <w:color w:val="00000A"/>
        </w:rPr>
      </w:pPr>
      <w:r>
        <w:rPr>
          <w:rFonts w:ascii="Arial" w:eastAsia="Arial" w:hAnsi="Arial" w:cs="Arial"/>
          <w:color w:val="00000A"/>
        </w:rPr>
        <w:t>Kontrolę wykonania sieci kanalizacyjnych należy przeprowadzić zgodnie z zaleceniami określonymi w zeszycie nr 9 „Warunków Technicznych Wykonania i Odbioru Sieci Kanalizacyjnych" pkt. 7 „Kontrola i badania przy odbiorze".</w:t>
      </w:r>
    </w:p>
    <w:p w14:paraId="7030043D" w14:textId="77777777" w:rsidR="009F46E9" w:rsidRPr="00164E27" w:rsidRDefault="009F46E9" w:rsidP="00A44A8D">
      <w:pPr>
        <w:spacing w:line="201" w:lineRule="exact"/>
        <w:jc w:val="both"/>
        <w:rPr>
          <w:rFonts w:ascii="Arial" w:eastAsia="Arial" w:hAnsi="Arial" w:cs="Arial"/>
          <w:color w:val="00000A"/>
        </w:rPr>
      </w:pPr>
    </w:p>
    <w:p w14:paraId="7D1F97E9" w14:textId="77777777" w:rsidR="009F46E9" w:rsidRPr="00164E27" w:rsidRDefault="00266DF5" w:rsidP="00164E27">
      <w:pPr>
        <w:spacing w:line="273" w:lineRule="auto"/>
        <w:ind w:left="120" w:right="8"/>
        <w:jc w:val="both"/>
        <w:rPr>
          <w:rFonts w:ascii="Arial" w:eastAsia="Arial" w:hAnsi="Arial" w:cs="Arial"/>
          <w:color w:val="00000A"/>
        </w:rPr>
      </w:pPr>
      <w:r>
        <w:rPr>
          <w:rFonts w:ascii="Arial" w:eastAsia="Arial" w:hAnsi="Arial" w:cs="Arial"/>
          <w:color w:val="00000A"/>
        </w:rPr>
        <w:t>Kontrola związana z wykonaniem kanalizacji deszczowej powinna być prowadzona w czasie wszystkich faz robót zgodnie z wymaganiami normy PN-EN 1610:2002.</w:t>
      </w:r>
    </w:p>
    <w:p w14:paraId="4013BA4F" w14:textId="77777777" w:rsidR="009F46E9" w:rsidRPr="00164E27" w:rsidRDefault="009F46E9" w:rsidP="00A44A8D">
      <w:pPr>
        <w:spacing w:line="201" w:lineRule="exact"/>
        <w:jc w:val="both"/>
        <w:rPr>
          <w:rFonts w:ascii="Arial" w:eastAsia="Arial" w:hAnsi="Arial" w:cs="Arial"/>
          <w:color w:val="00000A"/>
        </w:rPr>
      </w:pPr>
    </w:p>
    <w:p w14:paraId="4FDF3B7F" w14:textId="77777777" w:rsidR="009F46E9" w:rsidRPr="00164E27" w:rsidRDefault="00266DF5" w:rsidP="00A44A8D">
      <w:pPr>
        <w:spacing w:line="266" w:lineRule="auto"/>
        <w:ind w:left="120" w:right="120"/>
        <w:jc w:val="both"/>
        <w:rPr>
          <w:rFonts w:ascii="Arial" w:eastAsia="Arial" w:hAnsi="Arial" w:cs="Arial"/>
          <w:color w:val="00000A"/>
        </w:rPr>
      </w:pPr>
      <w:r>
        <w:rPr>
          <w:rFonts w:ascii="Arial" w:eastAsia="Arial" w:hAnsi="Arial" w:cs="Arial"/>
          <w:color w:val="00000A"/>
        </w:rPr>
        <w:t>Wyniki przeprowadzonych badań należy uznać za dodatnie, jeżeli wszystkie wymagania dla danej fazy robót zostały spełnione. Jeśli którekolwiek z wymagań nie zostało spełnione, należy daną fazę robót uznać za niezgodną z wymaganiami normy i po wykonaniu poprawek przeprowadzić badania ponownie.</w:t>
      </w:r>
    </w:p>
    <w:p w14:paraId="41FA45F6" w14:textId="77777777" w:rsidR="009F46E9" w:rsidRDefault="009F46E9" w:rsidP="00A44A8D">
      <w:pPr>
        <w:spacing w:line="200" w:lineRule="exact"/>
        <w:jc w:val="both"/>
        <w:rPr>
          <w:sz w:val="20"/>
          <w:szCs w:val="20"/>
        </w:rPr>
      </w:pPr>
    </w:p>
    <w:p w14:paraId="395ACB81" w14:textId="77777777" w:rsidR="009F46E9" w:rsidRDefault="009F46E9" w:rsidP="00A44A8D">
      <w:pPr>
        <w:spacing w:line="299" w:lineRule="exact"/>
        <w:jc w:val="both"/>
        <w:rPr>
          <w:sz w:val="20"/>
          <w:szCs w:val="20"/>
        </w:rPr>
      </w:pPr>
    </w:p>
    <w:p w14:paraId="6B3DE53C" w14:textId="77777777" w:rsidR="009F46E9" w:rsidRDefault="00266DF5" w:rsidP="00A44A8D">
      <w:pPr>
        <w:ind w:left="120"/>
        <w:jc w:val="both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00000A"/>
        </w:rPr>
        <w:t>Kontrola, pomiary i badania w czasie robót</w:t>
      </w:r>
    </w:p>
    <w:p w14:paraId="409012AD" w14:textId="77777777" w:rsidR="009F46E9" w:rsidRDefault="009F46E9" w:rsidP="00A44A8D">
      <w:pPr>
        <w:spacing w:line="273" w:lineRule="exact"/>
        <w:jc w:val="both"/>
        <w:rPr>
          <w:sz w:val="20"/>
          <w:szCs w:val="20"/>
        </w:rPr>
      </w:pPr>
    </w:p>
    <w:p w14:paraId="722955A1" w14:textId="77777777" w:rsidR="009F46E9" w:rsidRDefault="00266DF5" w:rsidP="00A44A8D">
      <w:pPr>
        <w:spacing w:line="261" w:lineRule="auto"/>
        <w:ind w:left="120" w:right="20"/>
        <w:jc w:val="both"/>
        <w:rPr>
          <w:sz w:val="20"/>
          <w:szCs w:val="20"/>
        </w:rPr>
      </w:pPr>
      <w:r>
        <w:rPr>
          <w:rFonts w:ascii="Arial" w:eastAsia="Arial" w:hAnsi="Arial" w:cs="Arial"/>
          <w:color w:val="00000A"/>
        </w:rPr>
        <w:t>Wykonawca jest zobowiązany do stałej i systematycznej kontroli prowadzonych robót w zakresie i z częstotliwością określoną przez Inspektora Nadzoru. W szczególności kontrola powinna obejmować:</w:t>
      </w:r>
    </w:p>
    <w:p w14:paraId="36C6F913" w14:textId="77777777" w:rsidR="009F46E9" w:rsidRDefault="009F46E9" w:rsidP="00A44A8D">
      <w:pPr>
        <w:spacing w:line="219" w:lineRule="exact"/>
        <w:jc w:val="both"/>
        <w:rPr>
          <w:sz w:val="20"/>
          <w:szCs w:val="20"/>
        </w:rPr>
      </w:pPr>
    </w:p>
    <w:p w14:paraId="0A4E23D9" w14:textId="77777777" w:rsidR="009F46E9" w:rsidRPr="00164E27" w:rsidRDefault="00266DF5" w:rsidP="00164E27">
      <w:pPr>
        <w:pStyle w:val="Akapitzlist"/>
        <w:numPr>
          <w:ilvl w:val="0"/>
          <w:numId w:val="24"/>
        </w:numPr>
        <w:tabs>
          <w:tab w:val="left" w:pos="140"/>
        </w:tabs>
        <w:spacing w:line="340" w:lineRule="exact"/>
        <w:jc w:val="both"/>
        <w:rPr>
          <w:rFonts w:ascii="Arial" w:eastAsia="Arial" w:hAnsi="Arial" w:cs="Arial"/>
          <w:color w:val="00000A"/>
        </w:rPr>
      </w:pPr>
      <w:r>
        <w:rPr>
          <w:rFonts w:ascii="Arial" w:eastAsia="Arial" w:hAnsi="Arial" w:cs="Arial"/>
          <w:color w:val="00000A"/>
        </w:rPr>
        <w:t>sprawdzenie rzędnych założonych ław celowniczych w nawiązaniu do podanych stałych punktów wysokościowych z dokładnością do 1 cm</w:t>
      </w:r>
    </w:p>
    <w:p w14:paraId="16FD84BE" w14:textId="659E6B47" w:rsidR="009F46E9" w:rsidRPr="00164E27" w:rsidRDefault="00266DF5" w:rsidP="00164E27">
      <w:pPr>
        <w:pStyle w:val="Akapitzlist"/>
        <w:numPr>
          <w:ilvl w:val="0"/>
          <w:numId w:val="24"/>
        </w:numPr>
        <w:tabs>
          <w:tab w:val="left" w:pos="140"/>
        </w:tabs>
        <w:spacing w:line="340" w:lineRule="exact"/>
        <w:jc w:val="both"/>
        <w:rPr>
          <w:rFonts w:ascii="Arial" w:eastAsia="Arial" w:hAnsi="Arial" w:cs="Arial"/>
          <w:color w:val="00000A"/>
        </w:rPr>
      </w:pPr>
      <w:r>
        <w:rPr>
          <w:rFonts w:ascii="Arial" w:eastAsia="Arial" w:hAnsi="Arial" w:cs="Arial"/>
          <w:color w:val="00000A"/>
        </w:rPr>
        <w:t>badanie zabezpieczenia wykopów przed zalaniem wodą</w:t>
      </w:r>
    </w:p>
    <w:p w14:paraId="4A37537F" w14:textId="423C3988" w:rsidR="009F46E9" w:rsidRPr="00164E27" w:rsidRDefault="00266DF5" w:rsidP="00164E27">
      <w:pPr>
        <w:pStyle w:val="Akapitzlist"/>
        <w:numPr>
          <w:ilvl w:val="0"/>
          <w:numId w:val="24"/>
        </w:numPr>
        <w:tabs>
          <w:tab w:val="left" w:pos="140"/>
        </w:tabs>
        <w:spacing w:line="340" w:lineRule="exact"/>
        <w:jc w:val="both"/>
        <w:rPr>
          <w:rFonts w:ascii="Arial" w:eastAsia="Arial" w:hAnsi="Arial" w:cs="Arial"/>
          <w:color w:val="00000A"/>
        </w:rPr>
      </w:pPr>
      <w:r>
        <w:rPr>
          <w:rFonts w:ascii="Arial" w:eastAsia="Arial" w:hAnsi="Arial" w:cs="Arial"/>
          <w:color w:val="00000A"/>
        </w:rPr>
        <w:t>badanie i pomiar szerokości, grubości i zagęszczenia wykonanej warstwy podłoża z kruszywa mineralnego</w:t>
      </w:r>
    </w:p>
    <w:p w14:paraId="3E8A91F9" w14:textId="77DBB22D" w:rsidR="009F46E9" w:rsidRPr="00164E27" w:rsidRDefault="00266DF5" w:rsidP="00164E27">
      <w:pPr>
        <w:pStyle w:val="Akapitzlist"/>
        <w:numPr>
          <w:ilvl w:val="0"/>
          <w:numId w:val="24"/>
        </w:numPr>
        <w:tabs>
          <w:tab w:val="left" w:pos="140"/>
        </w:tabs>
        <w:spacing w:line="340" w:lineRule="exact"/>
        <w:jc w:val="both"/>
        <w:rPr>
          <w:rFonts w:ascii="Arial" w:eastAsia="Arial" w:hAnsi="Arial" w:cs="Arial"/>
          <w:color w:val="00000A"/>
        </w:rPr>
      </w:pPr>
      <w:r>
        <w:rPr>
          <w:rFonts w:ascii="Arial" w:eastAsia="Arial" w:hAnsi="Arial" w:cs="Arial"/>
          <w:color w:val="00000A"/>
        </w:rPr>
        <w:t>badanie odchylenia osi kolektora</w:t>
      </w:r>
    </w:p>
    <w:p w14:paraId="650EC95C" w14:textId="77777777" w:rsidR="009F46E9" w:rsidRPr="00164E27" w:rsidRDefault="00266DF5" w:rsidP="00164E27">
      <w:pPr>
        <w:pStyle w:val="Akapitzlist"/>
        <w:numPr>
          <w:ilvl w:val="0"/>
          <w:numId w:val="24"/>
        </w:numPr>
        <w:tabs>
          <w:tab w:val="left" w:pos="140"/>
        </w:tabs>
        <w:spacing w:line="340" w:lineRule="exact"/>
        <w:jc w:val="both"/>
        <w:rPr>
          <w:rFonts w:ascii="Arial" w:eastAsia="Arial" w:hAnsi="Arial" w:cs="Arial"/>
          <w:color w:val="00000A"/>
        </w:rPr>
      </w:pPr>
      <w:r>
        <w:rPr>
          <w:rFonts w:ascii="Arial" w:eastAsia="Arial" w:hAnsi="Arial" w:cs="Arial"/>
          <w:color w:val="00000A"/>
        </w:rPr>
        <w:t>sprawdzenie zgodności z dokumentacją projektową założenia przewodów i studzienek badanie odchylenia spadku kolektorów</w:t>
      </w:r>
    </w:p>
    <w:p w14:paraId="21F9C3E2" w14:textId="61709E02" w:rsidR="009F46E9" w:rsidRPr="00164E27" w:rsidRDefault="00266DF5" w:rsidP="00164E27">
      <w:pPr>
        <w:pStyle w:val="Akapitzlist"/>
        <w:numPr>
          <w:ilvl w:val="0"/>
          <w:numId w:val="24"/>
        </w:numPr>
        <w:tabs>
          <w:tab w:val="left" w:pos="140"/>
        </w:tabs>
        <w:spacing w:line="340" w:lineRule="exact"/>
        <w:jc w:val="both"/>
        <w:rPr>
          <w:rFonts w:ascii="Arial" w:eastAsia="Arial" w:hAnsi="Arial" w:cs="Arial"/>
          <w:color w:val="00000A"/>
        </w:rPr>
      </w:pPr>
      <w:r>
        <w:rPr>
          <w:rFonts w:ascii="Arial" w:eastAsia="Arial" w:hAnsi="Arial" w:cs="Arial"/>
          <w:color w:val="00000A"/>
        </w:rPr>
        <w:t>sprawdzenie prawidłowości ułożenia przewodów</w:t>
      </w:r>
    </w:p>
    <w:p w14:paraId="78B5441D" w14:textId="19CBB033" w:rsidR="009F46E9" w:rsidRPr="00164E27" w:rsidRDefault="00266DF5" w:rsidP="00164E27">
      <w:pPr>
        <w:pStyle w:val="Akapitzlist"/>
        <w:numPr>
          <w:ilvl w:val="0"/>
          <w:numId w:val="24"/>
        </w:numPr>
        <w:tabs>
          <w:tab w:val="left" w:pos="140"/>
        </w:tabs>
        <w:spacing w:line="340" w:lineRule="exact"/>
        <w:jc w:val="both"/>
        <w:rPr>
          <w:rFonts w:ascii="Arial" w:eastAsia="Arial" w:hAnsi="Arial" w:cs="Arial"/>
          <w:color w:val="00000A"/>
        </w:rPr>
      </w:pPr>
      <w:r>
        <w:rPr>
          <w:rFonts w:ascii="Arial" w:eastAsia="Arial" w:hAnsi="Arial" w:cs="Arial"/>
          <w:color w:val="00000A"/>
        </w:rPr>
        <w:t>sprawdzenie prawidłowości uszczelniania przewodów</w:t>
      </w:r>
    </w:p>
    <w:p w14:paraId="0B98534A" w14:textId="77777777" w:rsidR="00164E27" w:rsidRPr="00164E27" w:rsidRDefault="00266DF5" w:rsidP="00164E27">
      <w:pPr>
        <w:pStyle w:val="Akapitzlist"/>
        <w:numPr>
          <w:ilvl w:val="0"/>
          <w:numId w:val="24"/>
        </w:numPr>
        <w:tabs>
          <w:tab w:val="left" w:pos="140"/>
        </w:tabs>
        <w:spacing w:line="340" w:lineRule="exact"/>
        <w:jc w:val="both"/>
        <w:rPr>
          <w:rFonts w:ascii="Arial" w:eastAsia="Arial" w:hAnsi="Arial" w:cs="Arial"/>
          <w:color w:val="00000A"/>
        </w:rPr>
      </w:pPr>
      <w:r w:rsidRPr="00164E27">
        <w:rPr>
          <w:rFonts w:ascii="Arial" w:eastAsia="Arial" w:hAnsi="Arial" w:cs="Arial"/>
          <w:color w:val="00000A"/>
        </w:rPr>
        <w:t>badanie wskaźników zagęszczenia poszczególnych warstw zasypki</w:t>
      </w:r>
      <w:bookmarkStart w:id="9" w:name="page10"/>
      <w:bookmarkEnd w:id="9"/>
    </w:p>
    <w:p w14:paraId="037B4C84" w14:textId="291AFE3E" w:rsidR="009F46E9" w:rsidRPr="00164E27" w:rsidRDefault="00266DF5" w:rsidP="00164E27">
      <w:pPr>
        <w:pStyle w:val="Akapitzlist"/>
        <w:numPr>
          <w:ilvl w:val="0"/>
          <w:numId w:val="24"/>
        </w:numPr>
        <w:tabs>
          <w:tab w:val="left" w:pos="140"/>
        </w:tabs>
        <w:spacing w:line="340" w:lineRule="exact"/>
        <w:jc w:val="both"/>
        <w:rPr>
          <w:rFonts w:ascii="Arial" w:eastAsia="Arial" w:hAnsi="Arial" w:cs="Arial"/>
          <w:color w:val="00000A"/>
        </w:rPr>
      </w:pPr>
      <w:r w:rsidRPr="00164E27">
        <w:rPr>
          <w:rFonts w:ascii="Arial" w:eastAsia="Arial" w:hAnsi="Arial" w:cs="Arial"/>
          <w:color w:val="00000A"/>
        </w:rPr>
        <w:t>sprawdzenie zabezpieczenia przed korozją.</w:t>
      </w:r>
    </w:p>
    <w:p w14:paraId="2C3323A5" w14:textId="77777777" w:rsidR="009F46E9" w:rsidRDefault="009F46E9" w:rsidP="00A44A8D">
      <w:pPr>
        <w:spacing w:line="284" w:lineRule="exact"/>
        <w:jc w:val="both"/>
        <w:rPr>
          <w:sz w:val="20"/>
          <w:szCs w:val="20"/>
        </w:rPr>
      </w:pPr>
    </w:p>
    <w:p w14:paraId="1A25946C" w14:textId="0FD27AE5" w:rsidR="009F46E9" w:rsidRDefault="00266DF5" w:rsidP="008C247B">
      <w:pPr>
        <w:jc w:val="both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00000A"/>
        </w:rPr>
        <w:t>Dopuszczalne tolerancje i wymagania</w:t>
      </w:r>
    </w:p>
    <w:p w14:paraId="2EBBB1CD" w14:textId="1F6CB24E" w:rsidR="009F46E9" w:rsidRPr="00164E27" w:rsidRDefault="00266DF5" w:rsidP="00164E27">
      <w:pPr>
        <w:pStyle w:val="Akapitzlist"/>
        <w:numPr>
          <w:ilvl w:val="0"/>
          <w:numId w:val="24"/>
        </w:numPr>
        <w:tabs>
          <w:tab w:val="left" w:pos="140"/>
        </w:tabs>
        <w:spacing w:line="340" w:lineRule="exact"/>
        <w:jc w:val="both"/>
        <w:rPr>
          <w:rFonts w:ascii="Arial" w:eastAsia="Arial" w:hAnsi="Arial" w:cs="Arial"/>
          <w:color w:val="00000A"/>
        </w:rPr>
      </w:pPr>
      <w:r>
        <w:rPr>
          <w:rFonts w:ascii="Arial" w:eastAsia="Arial" w:hAnsi="Arial" w:cs="Arial"/>
          <w:color w:val="00000A"/>
        </w:rPr>
        <w:t>odchylenie odległości krawędzi wykopu w dnie od ustalonej w planie osi wykopu nie powinno wynosić więcej niż + 5 cm</w:t>
      </w:r>
      <w:r w:rsidR="00164E27">
        <w:rPr>
          <w:rFonts w:ascii="Arial" w:eastAsia="Arial" w:hAnsi="Arial" w:cs="Arial"/>
          <w:color w:val="00000A"/>
        </w:rPr>
        <w:t>,</w:t>
      </w:r>
    </w:p>
    <w:p w14:paraId="41BE0797" w14:textId="7643BB13" w:rsidR="009F46E9" w:rsidRPr="00164E27" w:rsidRDefault="00266DF5" w:rsidP="00164E27">
      <w:pPr>
        <w:pStyle w:val="Akapitzlist"/>
        <w:numPr>
          <w:ilvl w:val="0"/>
          <w:numId w:val="24"/>
        </w:numPr>
        <w:tabs>
          <w:tab w:val="left" w:pos="140"/>
        </w:tabs>
        <w:spacing w:line="340" w:lineRule="exact"/>
        <w:jc w:val="both"/>
        <w:rPr>
          <w:rFonts w:ascii="Arial" w:eastAsia="Arial" w:hAnsi="Arial" w:cs="Arial"/>
          <w:color w:val="00000A"/>
        </w:rPr>
      </w:pPr>
      <w:r>
        <w:rPr>
          <w:rFonts w:ascii="Arial" w:eastAsia="Arial" w:hAnsi="Arial" w:cs="Arial"/>
          <w:color w:val="00000A"/>
        </w:rPr>
        <w:t>odchylenie wymiarów w planie nie powinno być większe niż 0,1 m</w:t>
      </w:r>
      <w:r w:rsidR="00164E27">
        <w:rPr>
          <w:rFonts w:ascii="Arial" w:eastAsia="Arial" w:hAnsi="Arial" w:cs="Arial"/>
          <w:color w:val="00000A"/>
        </w:rPr>
        <w:t>,</w:t>
      </w:r>
    </w:p>
    <w:p w14:paraId="32360B3E" w14:textId="69C2EE7A" w:rsidR="009F46E9" w:rsidRPr="00164E27" w:rsidRDefault="00266DF5" w:rsidP="00164E27">
      <w:pPr>
        <w:pStyle w:val="Akapitzlist"/>
        <w:numPr>
          <w:ilvl w:val="0"/>
          <w:numId w:val="24"/>
        </w:numPr>
        <w:tabs>
          <w:tab w:val="left" w:pos="140"/>
        </w:tabs>
        <w:spacing w:line="340" w:lineRule="exact"/>
        <w:jc w:val="both"/>
        <w:rPr>
          <w:rFonts w:ascii="Arial" w:eastAsia="Arial" w:hAnsi="Arial" w:cs="Arial"/>
          <w:color w:val="00000A"/>
        </w:rPr>
      </w:pPr>
      <w:r w:rsidRPr="00164E27">
        <w:rPr>
          <w:rFonts w:ascii="Arial" w:eastAsia="Arial" w:hAnsi="Arial" w:cs="Arial"/>
          <w:color w:val="00000A"/>
        </w:rPr>
        <w:t>odchylenie grubości warstwy podłoża nie powinno przekraczać + 3 cm odchylenie szerokości warstwy podłoża nie powinno przekraczać + 5 cm</w:t>
      </w:r>
      <w:r w:rsidR="00164E27">
        <w:rPr>
          <w:rFonts w:ascii="Arial" w:eastAsia="Arial" w:hAnsi="Arial" w:cs="Arial"/>
          <w:color w:val="00000A"/>
        </w:rPr>
        <w:t>,</w:t>
      </w:r>
    </w:p>
    <w:p w14:paraId="3E9C0B8B" w14:textId="32BF2388" w:rsidR="009F46E9" w:rsidRPr="00164E27" w:rsidRDefault="00266DF5" w:rsidP="00164E27">
      <w:pPr>
        <w:pStyle w:val="Akapitzlist"/>
        <w:numPr>
          <w:ilvl w:val="0"/>
          <w:numId w:val="24"/>
        </w:numPr>
        <w:tabs>
          <w:tab w:val="left" w:pos="140"/>
        </w:tabs>
        <w:spacing w:line="340" w:lineRule="exact"/>
        <w:jc w:val="both"/>
        <w:rPr>
          <w:rFonts w:ascii="Arial" w:eastAsia="Arial" w:hAnsi="Arial" w:cs="Arial"/>
          <w:color w:val="00000A"/>
        </w:rPr>
      </w:pPr>
      <w:r>
        <w:rPr>
          <w:rFonts w:ascii="Arial" w:eastAsia="Arial" w:hAnsi="Arial" w:cs="Arial"/>
          <w:color w:val="00000A"/>
        </w:rPr>
        <w:t>odchylenie odległości osi ułożonego kolektora od osi przewodu ustalonej na ławach celowniczych nie powinno przekraczać + 5 cm</w:t>
      </w:r>
      <w:r w:rsidR="00164E27">
        <w:rPr>
          <w:rFonts w:ascii="Arial" w:eastAsia="Arial" w:hAnsi="Arial" w:cs="Arial"/>
          <w:color w:val="00000A"/>
        </w:rPr>
        <w:t>,</w:t>
      </w:r>
    </w:p>
    <w:p w14:paraId="0477D454" w14:textId="10AF5E3E" w:rsidR="009F46E9" w:rsidRPr="00164E27" w:rsidRDefault="00266DF5" w:rsidP="00164E27">
      <w:pPr>
        <w:pStyle w:val="Akapitzlist"/>
        <w:numPr>
          <w:ilvl w:val="0"/>
          <w:numId w:val="24"/>
        </w:numPr>
        <w:tabs>
          <w:tab w:val="left" w:pos="140"/>
        </w:tabs>
        <w:spacing w:line="340" w:lineRule="exact"/>
        <w:jc w:val="both"/>
        <w:rPr>
          <w:rFonts w:ascii="Arial" w:eastAsia="Arial" w:hAnsi="Arial" w:cs="Arial"/>
          <w:color w:val="00000A"/>
        </w:rPr>
      </w:pPr>
      <w:r>
        <w:rPr>
          <w:rFonts w:ascii="Arial" w:eastAsia="Arial" w:hAnsi="Arial" w:cs="Arial"/>
          <w:color w:val="00000A"/>
        </w:rPr>
        <w:t>odchylenie spadku ułożonego kolektora od przewidzianego w projekcie nie powinno przekraczać – 5% projektowanego spadku (przy zmniejszonym spadku) i +10% projektowanego spadku (przy zwiększonym spadku)</w:t>
      </w:r>
      <w:r w:rsidR="00164E27">
        <w:rPr>
          <w:rFonts w:ascii="Arial" w:eastAsia="Arial" w:hAnsi="Arial" w:cs="Arial"/>
          <w:color w:val="00000A"/>
        </w:rPr>
        <w:t>,</w:t>
      </w:r>
    </w:p>
    <w:p w14:paraId="5933C20F" w14:textId="16E6008A" w:rsidR="009F46E9" w:rsidRPr="00164E27" w:rsidRDefault="00266DF5" w:rsidP="00164E27">
      <w:pPr>
        <w:pStyle w:val="Akapitzlist"/>
        <w:numPr>
          <w:ilvl w:val="0"/>
          <w:numId w:val="24"/>
        </w:numPr>
        <w:tabs>
          <w:tab w:val="left" w:pos="140"/>
        </w:tabs>
        <w:spacing w:line="340" w:lineRule="exact"/>
        <w:jc w:val="both"/>
        <w:rPr>
          <w:rFonts w:ascii="Arial" w:eastAsia="Arial" w:hAnsi="Arial" w:cs="Arial"/>
          <w:color w:val="00000A"/>
        </w:rPr>
      </w:pPr>
      <w:r>
        <w:rPr>
          <w:rFonts w:ascii="Arial" w:eastAsia="Arial" w:hAnsi="Arial" w:cs="Arial"/>
          <w:color w:val="00000A"/>
        </w:rPr>
        <w:t xml:space="preserve">wskaźnik zagęszczenia zasypki wykopów określonych w trzech miejscach na długości 100 m powinien być zgodny z </w:t>
      </w:r>
      <w:r w:rsidR="00164E27">
        <w:rPr>
          <w:rFonts w:ascii="Arial" w:eastAsia="Arial" w:hAnsi="Arial" w:cs="Arial"/>
          <w:color w:val="00000A"/>
        </w:rPr>
        <w:t>przyjętymi założeniami projektowymi,</w:t>
      </w:r>
    </w:p>
    <w:p w14:paraId="31A88F51" w14:textId="77777777" w:rsidR="009F46E9" w:rsidRPr="00164E27" w:rsidRDefault="00266DF5" w:rsidP="00164E27">
      <w:pPr>
        <w:pStyle w:val="Akapitzlist"/>
        <w:numPr>
          <w:ilvl w:val="0"/>
          <w:numId w:val="24"/>
        </w:numPr>
        <w:tabs>
          <w:tab w:val="left" w:pos="140"/>
        </w:tabs>
        <w:spacing w:line="340" w:lineRule="exact"/>
        <w:jc w:val="both"/>
        <w:rPr>
          <w:rFonts w:ascii="Arial" w:eastAsia="Arial" w:hAnsi="Arial" w:cs="Arial"/>
          <w:color w:val="00000A"/>
        </w:rPr>
      </w:pPr>
      <w:r>
        <w:rPr>
          <w:rFonts w:ascii="Arial" w:eastAsia="Arial" w:hAnsi="Arial" w:cs="Arial"/>
          <w:color w:val="00000A"/>
        </w:rPr>
        <w:t>rzędne pokryw studzienek powinny być wykonane z dokładnością do + 5 mm.</w:t>
      </w:r>
    </w:p>
    <w:p w14:paraId="2A8EF669" w14:textId="77777777" w:rsidR="009F46E9" w:rsidRDefault="009F46E9" w:rsidP="00A44A8D">
      <w:pPr>
        <w:spacing w:line="284" w:lineRule="exact"/>
        <w:jc w:val="both"/>
        <w:rPr>
          <w:sz w:val="20"/>
          <w:szCs w:val="20"/>
        </w:rPr>
      </w:pPr>
    </w:p>
    <w:p w14:paraId="30BB514D" w14:textId="69A23B86" w:rsidR="009F46E9" w:rsidRDefault="00266DF5" w:rsidP="008C247B">
      <w:pPr>
        <w:ind w:left="120"/>
        <w:jc w:val="both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00000A"/>
        </w:rPr>
        <w:t>Badanie szczelności przewodów</w:t>
      </w:r>
    </w:p>
    <w:p w14:paraId="1D2ABD8F" w14:textId="77777777" w:rsidR="009F46E9" w:rsidRDefault="00266DF5" w:rsidP="00A44A8D">
      <w:pPr>
        <w:spacing w:line="251" w:lineRule="auto"/>
        <w:ind w:left="120" w:right="140"/>
        <w:jc w:val="both"/>
        <w:rPr>
          <w:sz w:val="20"/>
          <w:szCs w:val="20"/>
        </w:rPr>
      </w:pPr>
      <w:r>
        <w:rPr>
          <w:rFonts w:ascii="Arial" w:eastAsia="Arial" w:hAnsi="Arial" w:cs="Arial"/>
          <w:color w:val="00000A"/>
        </w:rPr>
        <w:t>Szczelność przewodów wraz z podłączeniami i studzienkami należy zbadać zgodnie z zasadami określonymi w PN-EN 1610 : 2002 . Badanie to powinno być przeprowadzone z użyciem powietrza (metoda L) lub wody (metoda W).</w:t>
      </w:r>
    </w:p>
    <w:p w14:paraId="0BB6CE79" w14:textId="77777777" w:rsidR="009F46E9" w:rsidRDefault="009F46E9" w:rsidP="00A44A8D">
      <w:pPr>
        <w:spacing w:line="2" w:lineRule="exact"/>
        <w:jc w:val="both"/>
        <w:rPr>
          <w:sz w:val="20"/>
          <w:szCs w:val="20"/>
        </w:rPr>
      </w:pPr>
    </w:p>
    <w:p w14:paraId="7F1BC248" w14:textId="77777777" w:rsidR="009F46E9" w:rsidRDefault="00266DF5" w:rsidP="00A44A8D">
      <w:pPr>
        <w:spacing w:line="251" w:lineRule="auto"/>
        <w:ind w:left="120" w:right="20"/>
        <w:jc w:val="both"/>
        <w:rPr>
          <w:sz w:val="20"/>
          <w:szCs w:val="20"/>
        </w:rPr>
      </w:pPr>
      <w:r>
        <w:rPr>
          <w:rFonts w:ascii="Arial" w:eastAsia="Arial" w:hAnsi="Arial" w:cs="Arial"/>
          <w:color w:val="00000A"/>
        </w:rPr>
        <w:t>Przewód kanalizacyjny spełnia wymagania określone w normie (podczas badania szczelności przy użyciu powietrza), gdy spadek ciśnienia zmierzony po upływie czasu badania jest mniejszy niż określony w tabeli 3 PN-EN 1610:2002.</w:t>
      </w:r>
    </w:p>
    <w:p w14:paraId="66F94B8D" w14:textId="77777777" w:rsidR="009F46E9" w:rsidRDefault="00266DF5" w:rsidP="00A44A8D">
      <w:pPr>
        <w:spacing w:line="262" w:lineRule="auto"/>
        <w:ind w:left="120" w:right="20"/>
        <w:jc w:val="both"/>
        <w:rPr>
          <w:sz w:val="20"/>
          <w:szCs w:val="20"/>
        </w:rPr>
      </w:pPr>
      <w:r>
        <w:rPr>
          <w:rFonts w:ascii="Arial" w:eastAsia="Arial" w:hAnsi="Arial" w:cs="Arial"/>
          <w:color w:val="00000A"/>
        </w:rPr>
        <w:t>Jeżeli w czasie wykonywania próby szczelności z użyciem powietrza występują uszkodzenia, należy przeprowadzić badanie wodą i wyniki te powinny być decydujące. Wymagania dotyczące badania szczelności przy pomocy wody, są spełnione, jeżeli ilość wody dodanej (podczas wykonywania badań) nie przekracza:</w:t>
      </w:r>
    </w:p>
    <w:p w14:paraId="04D442C2" w14:textId="77777777" w:rsidR="009F46E9" w:rsidRDefault="009F46E9" w:rsidP="00A44A8D">
      <w:pPr>
        <w:spacing w:line="193" w:lineRule="exact"/>
        <w:jc w:val="both"/>
        <w:rPr>
          <w:sz w:val="20"/>
          <w:szCs w:val="20"/>
        </w:rPr>
      </w:pPr>
    </w:p>
    <w:p w14:paraId="692BEEC0" w14:textId="011F2CA0" w:rsidR="009F46E9" w:rsidRPr="00164E27" w:rsidRDefault="00266DF5" w:rsidP="00164E27">
      <w:pPr>
        <w:pStyle w:val="Akapitzlist"/>
        <w:numPr>
          <w:ilvl w:val="0"/>
          <w:numId w:val="24"/>
        </w:numPr>
        <w:tabs>
          <w:tab w:val="left" w:pos="140"/>
        </w:tabs>
        <w:spacing w:line="340" w:lineRule="exact"/>
        <w:jc w:val="both"/>
        <w:rPr>
          <w:rFonts w:ascii="Arial" w:eastAsia="Arial" w:hAnsi="Arial" w:cs="Arial"/>
          <w:color w:val="00000A"/>
        </w:rPr>
      </w:pPr>
      <w:r>
        <w:rPr>
          <w:rFonts w:ascii="Arial" w:eastAsia="Arial" w:hAnsi="Arial" w:cs="Arial"/>
          <w:color w:val="00000A"/>
        </w:rPr>
        <w:t>0,15 l/m² w czasie 30 min. dla przewodów</w:t>
      </w:r>
    </w:p>
    <w:p w14:paraId="3FD5BC90" w14:textId="6B05AE08" w:rsidR="009F46E9" w:rsidRPr="00164E27" w:rsidRDefault="00266DF5" w:rsidP="00164E27">
      <w:pPr>
        <w:pStyle w:val="Akapitzlist"/>
        <w:numPr>
          <w:ilvl w:val="0"/>
          <w:numId w:val="24"/>
        </w:numPr>
        <w:tabs>
          <w:tab w:val="left" w:pos="140"/>
        </w:tabs>
        <w:spacing w:line="340" w:lineRule="exact"/>
        <w:jc w:val="both"/>
        <w:rPr>
          <w:rFonts w:ascii="Arial" w:eastAsia="Arial" w:hAnsi="Arial" w:cs="Arial"/>
          <w:color w:val="00000A"/>
        </w:rPr>
      </w:pPr>
      <w:r>
        <w:rPr>
          <w:rFonts w:ascii="Arial" w:eastAsia="Arial" w:hAnsi="Arial" w:cs="Arial"/>
          <w:color w:val="00000A"/>
        </w:rPr>
        <w:t>0,20 l/m² w czasie 30 min. dla przewodów wraz ze studzienkami włazowymi, 0,40 l/m² w czasie 30 min. dla studzienek kanalizacyjnych,</w:t>
      </w:r>
    </w:p>
    <w:p w14:paraId="05AFC6F8" w14:textId="77777777" w:rsidR="009F46E9" w:rsidRPr="00164E27" w:rsidRDefault="00266DF5" w:rsidP="00164E27">
      <w:pPr>
        <w:tabs>
          <w:tab w:val="left" w:pos="140"/>
        </w:tabs>
        <w:spacing w:line="340" w:lineRule="exact"/>
        <w:jc w:val="both"/>
        <w:rPr>
          <w:rFonts w:ascii="Arial" w:eastAsia="Arial" w:hAnsi="Arial" w:cs="Arial"/>
          <w:color w:val="00000A"/>
        </w:rPr>
      </w:pPr>
      <w:r w:rsidRPr="00164E27">
        <w:rPr>
          <w:rFonts w:ascii="Arial" w:eastAsia="Arial" w:hAnsi="Arial" w:cs="Arial"/>
          <w:color w:val="00000A"/>
        </w:rPr>
        <w:t>m² – odnosi się do wewnętrznej powierzchni zwilżonej rur i studzienek.</w:t>
      </w:r>
    </w:p>
    <w:p w14:paraId="4370C5BA" w14:textId="77777777" w:rsidR="009F46E9" w:rsidRDefault="009F46E9" w:rsidP="00A44A8D">
      <w:pPr>
        <w:spacing w:line="292" w:lineRule="exact"/>
        <w:jc w:val="both"/>
        <w:rPr>
          <w:sz w:val="20"/>
          <w:szCs w:val="20"/>
        </w:rPr>
      </w:pPr>
    </w:p>
    <w:p w14:paraId="425F7E7B" w14:textId="191C3C35" w:rsidR="00164E27" w:rsidRDefault="00266DF5" w:rsidP="008C247B">
      <w:pPr>
        <w:spacing w:line="297" w:lineRule="auto"/>
        <w:ind w:left="120" w:right="20"/>
        <w:jc w:val="both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00000A"/>
        </w:rPr>
        <w:t>Wszystkie badania Wykonawca wykonuje na własny koszt w sposób zaakceptowany przez Inżyniera.</w:t>
      </w:r>
    </w:p>
    <w:p w14:paraId="6B3E694F" w14:textId="77777777" w:rsidR="008C247B" w:rsidRDefault="008C247B" w:rsidP="008C247B">
      <w:pPr>
        <w:spacing w:line="297" w:lineRule="auto"/>
        <w:ind w:left="120" w:right="20"/>
        <w:jc w:val="both"/>
        <w:rPr>
          <w:sz w:val="20"/>
          <w:szCs w:val="20"/>
        </w:rPr>
      </w:pPr>
    </w:p>
    <w:p w14:paraId="6680D5A2" w14:textId="77777777" w:rsidR="009F46E9" w:rsidRDefault="00266DF5" w:rsidP="00A44A8D">
      <w:pPr>
        <w:jc w:val="both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00000A"/>
        </w:rPr>
        <w:t>7. OBMIAR ROBÓT</w:t>
      </w:r>
    </w:p>
    <w:p w14:paraId="7790A01C" w14:textId="77777777" w:rsidR="009F46E9" w:rsidRDefault="009F46E9" w:rsidP="00A44A8D">
      <w:pPr>
        <w:spacing w:line="255" w:lineRule="exact"/>
        <w:jc w:val="both"/>
        <w:rPr>
          <w:sz w:val="20"/>
          <w:szCs w:val="20"/>
        </w:rPr>
      </w:pPr>
    </w:p>
    <w:p w14:paraId="01C4FD76" w14:textId="7004223C" w:rsidR="009F46E9" w:rsidRDefault="00266DF5" w:rsidP="008C247B">
      <w:pPr>
        <w:tabs>
          <w:tab w:val="left" w:pos="880"/>
        </w:tabs>
        <w:jc w:val="both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00000A"/>
        </w:rPr>
        <w:t>7.1.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color w:val="00000A"/>
          <w:sz w:val="21"/>
          <w:szCs w:val="21"/>
        </w:rPr>
        <w:t>Jednostki obmiaru</w:t>
      </w:r>
    </w:p>
    <w:p w14:paraId="7D3C3E61" w14:textId="00DA6718" w:rsidR="009F46E9" w:rsidRDefault="00266DF5" w:rsidP="00A44A8D">
      <w:pPr>
        <w:jc w:val="both"/>
        <w:rPr>
          <w:sz w:val="20"/>
          <w:szCs w:val="20"/>
        </w:rPr>
      </w:pPr>
      <w:r>
        <w:rPr>
          <w:rFonts w:ascii="Arial" w:eastAsia="Arial" w:hAnsi="Arial" w:cs="Arial"/>
          <w:color w:val="00000A"/>
        </w:rPr>
        <w:t>Jednostką obmiaru dla wodociąg</w:t>
      </w:r>
      <w:r w:rsidR="00164E27">
        <w:rPr>
          <w:rFonts w:ascii="Arial" w:eastAsia="Arial" w:hAnsi="Arial" w:cs="Arial"/>
          <w:color w:val="00000A"/>
        </w:rPr>
        <w:t>u</w:t>
      </w:r>
      <w:r>
        <w:rPr>
          <w:rFonts w:ascii="Arial" w:eastAsia="Arial" w:hAnsi="Arial" w:cs="Arial"/>
          <w:color w:val="00000A"/>
        </w:rPr>
        <w:t xml:space="preserve"> jest:</w:t>
      </w:r>
    </w:p>
    <w:p w14:paraId="0B320E04" w14:textId="77777777" w:rsidR="009F46E9" w:rsidRDefault="009F46E9" w:rsidP="00A44A8D">
      <w:pPr>
        <w:spacing w:line="273" w:lineRule="exact"/>
        <w:jc w:val="both"/>
        <w:rPr>
          <w:sz w:val="20"/>
          <w:szCs w:val="20"/>
        </w:rPr>
      </w:pPr>
    </w:p>
    <w:p w14:paraId="1A506854" w14:textId="77777777" w:rsidR="009F46E9" w:rsidRDefault="00266DF5" w:rsidP="00A44A8D">
      <w:pPr>
        <w:numPr>
          <w:ilvl w:val="0"/>
          <w:numId w:val="14"/>
        </w:numPr>
        <w:tabs>
          <w:tab w:val="left" w:pos="140"/>
        </w:tabs>
        <w:ind w:left="140" w:hanging="140"/>
        <w:jc w:val="both"/>
        <w:rPr>
          <w:rFonts w:ascii="Arial" w:eastAsia="Arial" w:hAnsi="Arial" w:cs="Arial"/>
          <w:color w:val="00000A"/>
        </w:rPr>
      </w:pPr>
      <w:r>
        <w:rPr>
          <w:rFonts w:ascii="Arial" w:eastAsia="Arial" w:hAnsi="Arial" w:cs="Arial"/>
          <w:color w:val="00000A"/>
        </w:rPr>
        <w:t xml:space="preserve">dla urządzeń i armatury - szt. lub </w:t>
      </w:r>
      <w:proofErr w:type="spellStart"/>
      <w:r>
        <w:rPr>
          <w:rFonts w:ascii="Arial" w:eastAsia="Arial" w:hAnsi="Arial" w:cs="Arial"/>
          <w:color w:val="00000A"/>
        </w:rPr>
        <w:t>kpl</w:t>
      </w:r>
      <w:proofErr w:type="spellEnd"/>
      <w:r>
        <w:rPr>
          <w:rFonts w:ascii="Arial" w:eastAsia="Arial" w:hAnsi="Arial" w:cs="Arial"/>
          <w:color w:val="00000A"/>
        </w:rPr>
        <w:t>.</w:t>
      </w:r>
    </w:p>
    <w:p w14:paraId="19BF0CD3" w14:textId="77777777" w:rsidR="009F46E9" w:rsidRDefault="009F46E9" w:rsidP="00A44A8D">
      <w:pPr>
        <w:spacing w:line="13" w:lineRule="exact"/>
        <w:jc w:val="both"/>
        <w:rPr>
          <w:rFonts w:ascii="Arial" w:eastAsia="Arial" w:hAnsi="Arial" w:cs="Arial"/>
          <w:color w:val="00000A"/>
        </w:rPr>
      </w:pPr>
    </w:p>
    <w:p w14:paraId="515BB7DE" w14:textId="77777777" w:rsidR="009F46E9" w:rsidRDefault="00266DF5" w:rsidP="00A44A8D">
      <w:pPr>
        <w:numPr>
          <w:ilvl w:val="0"/>
          <w:numId w:val="14"/>
        </w:numPr>
        <w:tabs>
          <w:tab w:val="left" w:pos="140"/>
        </w:tabs>
        <w:ind w:left="140" w:hanging="140"/>
        <w:jc w:val="both"/>
        <w:rPr>
          <w:rFonts w:ascii="Arial" w:eastAsia="Arial" w:hAnsi="Arial" w:cs="Arial"/>
          <w:color w:val="00000A"/>
        </w:rPr>
      </w:pPr>
      <w:r>
        <w:rPr>
          <w:rFonts w:ascii="Arial" w:eastAsia="Arial" w:hAnsi="Arial" w:cs="Arial"/>
          <w:color w:val="00000A"/>
        </w:rPr>
        <w:t xml:space="preserve">dla rurociągów - </w:t>
      </w:r>
      <w:proofErr w:type="spellStart"/>
      <w:r>
        <w:rPr>
          <w:rFonts w:ascii="Arial" w:eastAsia="Arial" w:hAnsi="Arial" w:cs="Arial"/>
          <w:color w:val="00000A"/>
        </w:rPr>
        <w:t>mb</w:t>
      </w:r>
      <w:proofErr w:type="spellEnd"/>
    </w:p>
    <w:p w14:paraId="46A9A8D9" w14:textId="77777777" w:rsidR="009F46E9" w:rsidRDefault="009F46E9" w:rsidP="00A44A8D">
      <w:pPr>
        <w:spacing w:line="281" w:lineRule="exact"/>
        <w:jc w:val="both"/>
        <w:rPr>
          <w:sz w:val="20"/>
          <w:szCs w:val="20"/>
        </w:rPr>
      </w:pPr>
    </w:p>
    <w:p w14:paraId="75BF6791" w14:textId="367C1B64" w:rsidR="009F46E9" w:rsidRDefault="00266DF5" w:rsidP="00A44A8D">
      <w:pPr>
        <w:jc w:val="both"/>
        <w:rPr>
          <w:sz w:val="20"/>
          <w:szCs w:val="20"/>
        </w:rPr>
      </w:pPr>
      <w:r>
        <w:rPr>
          <w:rFonts w:ascii="Arial" w:eastAsia="Arial" w:hAnsi="Arial" w:cs="Arial"/>
          <w:color w:val="00000A"/>
        </w:rPr>
        <w:t>Jednostką obmiaru dla kanalizacji jest:</w:t>
      </w:r>
    </w:p>
    <w:p w14:paraId="4AF5249B" w14:textId="77777777" w:rsidR="009F46E9" w:rsidRDefault="009F46E9" w:rsidP="00A44A8D">
      <w:pPr>
        <w:spacing w:line="13" w:lineRule="exact"/>
        <w:jc w:val="both"/>
        <w:rPr>
          <w:sz w:val="20"/>
          <w:szCs w:val="20"/>
        </w:rPr>
      </w:pPr>
    </w:p>
    <w:p w14:paraId="398A1CC2" w14:textId="77777777" w:rsidR="009F46E9" w:rsidRDefault="00266DF5" w:rsidP="00A44A8D">
      <w:pPr>
        <w:jc w:val="both"/>
        <w:rPr>
          <w:sz w:val="20"/>
          <w:szCs w:val="20"/>
        </w:rPr>
      </w:pPr>
      <w:r>
        <w:rPr>
          <w:rFonts w:ascii="Arial" w:eastAsia="Arial" w:hAnsi="Arial" w:cs="Arial"/>
          <w:color w:val="00000A"/>
        </w:rPr>
        <w:t xml:space="preserve">- dla rurociągów - </w:t>
      </w:r>
      <w:proofErr w:type="spellStart"/>
      <w:r>
        <w:rPr>
          <w:rFonts w:ascii="Arial" w:eastAsia="Arial" w:hAnsi="Arial" w:cs="Arial"/>
          <w:color w:val="00000A"/>
        </w:rPr>
        <w:t>mb</w:t>
      </w:r>
      <w:proofErr w:type="spellEnd"/>
    </w:p>
    <w:p w14:paraId="0E4DC6B5" w14:textId="77777777" w:rsidR="009F46E9" w:rsidRDefault="00266DF5" w:rsidP="00A44A8D">
      <w:pPr>
        <w:jc w:val="both"/>
        <w:rPr>
          <w:sz w:val="20"/>
          <w:szCs w:val="20"/>
        </w:rPr>
      </w:pPr>
      <w:bookmarkStart w:id="10" w:name="page11"/>
      <w:bookmarkEnd w:id="10"/>
      <w:r>
        <w:rPr>
          <w:rFonts w:ascii="Arial" w:eastAsia="Arial" w:hAnsi="Arial" w:cs="Arial"/>
          <w:color w:val="00000A"/>
        </w:rPr>
        <w:t>- dla kształtek - szt.</w:t>
      </w:r>
    </w:p>
    <w:p w14:paraId="58CCB8E9" w14:textId="77777777" w:rsidR="009F46E9" w:rsidRDefault="009F46E9" w:rsidP="00A44A8D">
      <w:pPr>
        <w:spacing w:line="306" w:lineRule="exact"/>
        <w:jc w:val="both"/>
        <w:rPr>
          <w:sz w:val="20"/>
          <w:szCs w:val="20"/>
        </w:rPr>
      </w:pPr>
    </w:p>
    <w:p w14:paraId="40DEB476" w14:textId="77777777" w:rsidR="009F46E9" w:rsidRDefault="00266DF5" w:rsidP="00A44A8D">
      <w:pPr>
        <w:jc w:val="both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00000A"/>
        </w:rPr>
        <w:lastRenderedPageBreak/>
        <w:t>8. ODBIÓR ROBÓT</w:t>
      </w:r>
    </w:p>
    <w:p w14:paraId="3ABDE956" w14:textId="77777777" w:rsidR="009F46E9" w:rsidRDefault="009F46E9" w:rsidP="00A44A8D">
      <w:pPr>
        <w:spacing w:line="275" w:lineRule="exact"/>
        <w:jc w:val="both"/>
        <w:rPr>
          <w:sz w:val="20"/>
          <w:szCs w:val="20"/>
        </w:rPr>
      </w:pPr>
    </w:p>
    <w:p w14:paraId="22AD533F" w14:textId="77777777" w:rsidR="009F46E9" w:rsidRDefault="00266DF5" w:rsidP="00A44A8D">
      <w:pPr>
        <w:tabs>
          <w:tab w:val="left" w:pos="860"/>
        </w:tabs>
        <w:jc w:val="both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00000A"/>
        </w:rPr>
        <w:t>8.1.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color w:val="00000A"/>
          <w:sz w:val="21"/>
          <w:szCs w:val="21"/>
        </w:rPr>
        <w:t>Warunki szczegółowe odbioru robót</w:t>
      </w:r>
    </w:p>
    <w:p w14:paraId="6E5F6AE8" w14:textId="77777777" w:rsidR="009F46E9" w:rsidRDefault="009F46E9" w:rsidP="00A44A8D">
      <w:pPr>
        <w:spacing w:line="253" w:lineRule="exact"/>
        <w:jc w:val="both"/>
        <w:rPr>
          <w:sz w:val="20"/>
          <w:szCs w:val="20"/>
        </w:rPr>
      </w:pPr>
    </w:p>
    <w:p w14:paraId="5D952A02" w14:textId="77777777" w:rsidR="009F46E9" w:rsidRDefault="00266DF5" w:rsidP="00A44A8D">
      <w:pPr>
        <w:jc w:val="both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00000A"/>
        </w:rPr>
        <w:t xml:space="preserve">Przyłącza </w:t>
      </w:r>
      <w:proofErr w:type="spellStart"/>
      <w:r>
        <w:rPr>
          <w:rFonts w:ascii="Arial" w:eastAsia="Arial" w:hAnsi="Arial" w:cs="Arial"/>
          <w:b/>
          <w:bCs/>
          <w:color w:val="00000A"/>
        </w:rPr>
        <w:t>wod-kan</w:t>
      </w:r>
      <w:proofErr w:type="spellEnd"/>
    </w:p>
    <w:p w14:paraId="3E7985F0" w14:textId="77777777" w:rsidR="009F46E9" w:rsidRDefault="009F46E9" w:rsidP="00A44A8D">
      <w:pPr>
        <w:spacing w:line="251" w:lineRule="exact"/>
        <w:jc w:val="both"/>
        <w:rPr>
          <w:sz w:val="20"/>
          <w:szCs w:val="20"/>
        </w:rPr>
      </w:pPr>
    </w:p>
    <w:p w14:paraId="571421A7" w14:textId="77777777" w:rsidR="009F46E9" w:rsidRDefault="00266DF5" w:rsidP="00A44A8D">
      <w:pPr>
        <w:spacing w:line="272" w:lineRule="auto"/>
        <w:ind w:right="500"/>
        <w:jc w:val="both"/>
        <w:rPr>
          <w:sz w:val="20"/>
          <w:szCs w:val="20"/>
        </w:rPr>
      </w:pPr>
      <w:r>
        <w:rPr>
          <w:rFonts w:ascii="Arial" w:eastAsia="Arial" w:hAnsi="Arial" w:cs="Arial"/>
          <w:color w:val="00000A"/>
        </w:rPr>
        <w:t>Odbiór techniczny rurociągów i obiektów dla przyłącza wodociągowego i kanalizacji sanitarnej, następuje po zakończeniu montażu i przeprowadzeniu badań.</w:t>
      </w:r>
    </w:p>
    <w:p w14:paraId="3A5BD8DD" w14:textId="77777777" w:rsidR="009F46E9" w:rsidRDefault="009F46E9" w:rsidP="00A44A8D">
      <w:pPr>
        <w:spacing w:line="153" w:lineRule="exact"/>
        <w:jc w:val="both"/>
        <w:rPr>
          <w:sz w:val="20"/>
          <w:szCs w:val="20"/>
        </w:rPr>
      </w:pPr>
    </w:p>
    <w:p w14:paraId="709B5DEA" w14:textId="77777777" w:rsidR="009F46E9" w:rsidRDefault="00266DF5" w:rsidP="00A44A8D">
      <w:pPr>
        <w:jc w:val="both"/>
        <w:rPr>
          <w:sz w:val="20"/>
          <w:szCs w:val="20"/>
        </w:rPr>
      </w:pPr>
      <w:r>
        <w:rPr>
          <w:rFonts w:ascii="Arial" w:eastAsia="Arial" w:hAnsi="Arial" w:cs="Arial"/>
          <w:color w:val="00000A"/>
        </w:rPr>
        <w:t>Należy sprawdzić:</w:t>
      </w:r>
    </w:p>
    <w:p w14:paraId="136ECCBA" w14:textId="77777777" w:rsidR="009F46E9" w:rsidRDefault="009F46E9" w:rsidP="00A44A8D">
      <w:pPr>
        <w:spacing w:line="253" w:lineRule="exact"/>
        <w:jc w:val="both"/>
        <w:rPr>
          <w:sz w:val="20"/>
          <w:szCs w:val="20"/>
        </w:rPr>
      </w:pPr>
    </w:p>
    <w:p w14:paraId="1CB0B2A5" w14:textId="77777777" w:rsidR="009F46E9" w:rsidRDefault="00266DF5" w:rsidP="00A44A8D">
      <w:pPr>
        <w:numPr>
          <w:ilvl w:val="0"/>
          <w:numId w:val="15"/>
        </w:numPr>
        <w:tabs>
          <w:tab w:val="left" w:pos="720"/>
        </w:tabs>
        <w:ind w:left="720" w:hanging="360"/>
        <w:jc w:val="both"/>
        <w:rPr>
          <w:rFonts w:ascii="Arial" w:eastAsia="Arial" w:hAnsi="Arial" w:cs="Arial"/>
          <w:color w:val="00000A"/>
        </w:rPr>
      </w:pPr>
      <w:r>
        <w:rPr>
          <w:rFonts w:ascii="Arial" w:eastAsia="Arial" w:hAnsi="Arial" w:cs="Arial"/>
          <w:color w:val="00000A"/>
        </w:rPr>
        <w:t>zgodność wykonania z Dokumentacją Projektową i zapisami w Dzienniku Budowy,</w:t>
      </w:r>
    </w:p>
    <w:p w14:paraId="41C22AD3" w14:textId="77777777" w:rsidR="009F46E9" w:rsidRDefault="009F46E9" w:rsidP="00A44A8D">
      <w:pPr>
        <w:spacing w:line="11" w:lineRule="exact"/>
        <w:jc w:val="both"/>
        <w:rPr>
          <w:rFonts w:ascii="Arial" w:eastAsia="Arial" w:hAnsi="Arial" w:cs="Arial"/>
          <w:color w:val="00000A"/>
        </w:rPr>
      </w:pPr>
    </w:p>
    <w:p w14:paraId="50F1B40C" w14:textId="77777777" w:rsidR="009F46E9" w:rsidRDefault="00266DF5" w:rsidP="00A44A8D">
      <w:pPr>
        <w:numPr>
          <w:ilvl w:val="0"/>
          <w:numId w:val="15"/>
        </w:numPr>
        <w:tabs>
          <w:tab w:val="left" w:pos="720"/>
        </w:tabs>
        <w:ind w:left="720" w:hanging="360"/>
        <w:jc w:val="both"/>
        <w:rPr>
          <w:rFonts w:ascii="Arial" w:eastAsia="Arial" w:hAnsi="Arial" w:cs="Arial"/>
          <w:color w:val="00000A"/>
        </w:rPr>
      </w:pPr>
      <w:r>
        <w:rPr>
          <w:rFonts w:ascii="Arial" w:eastAsia="Arial" w:hAnsi="Arial" w:cs="Arial"/>
          <w:color w:val="00000A"/>
        </w:rPr>
        <w:t>użycie właściwych Materiałów oraz dokumenty dotyczące jakości tych Materiałów,</w:t>
      </w:r>
    </w:p>
    <w:p w14:paraId="63951091" w14:textId="77777777" w:rsidR="009F46E9" w:rsidRDefault="009F46E9" w:rsidP="00A44A8D">
      <w:pPr>
        <w:spacing w:line="9" w:lineRule="exact"/>
        <w:jc w:val="both"/>
        <w:rPr>
          <w:rFonts w:ascii="Arial" w:eastAsia="Arial" w:hAnsi="Arial" w:cs="Arial"/>
          <w:color w:val="00000A"/>
        </w:rPr>
      </w:pPr>
    </w:p>
    <w:p w14:paraId="68A96D34" w14:textId="77777777" w:rsidR="009F46E9" w:rsidRDefault="00266DF5" w:rsidP="00A44A8D">
      <w:pPr>
        <w:numPr>
          <w:ilvl w:val="0"/>
          <w:numId w:val="15"/>
        </w:numPr>
        <w:tabs>
          <w:tab w:val="left" w:pos="720"/>
        </w:tabs>
        <w:ind w:left="720" w:hanging="360"/>
        <w:jc w:val="both"/>
        <w:rPr>
          <w:rFonts w:ascii="Arial" w:eastAsia="Arial" w:hAnsi="Arial" w:cs="Arial"/>
          <w:color w:val="00000A"/>
        </w:rPr>
      </w:pPr>
      <w:r>
        <w:rPr>
          <w:rFonts w:ascii="Arial" w:eastAsia="Arial" w:hAnsi="Arial" w:cs="Arial"/>
          <w:color w:val="00000A"/>
        </w:rPr>
        <w:t>prawidłowość wykonania rurociągów i ich połączeń,</w:t>
      </w:r>
    </w:p>
    <w:p w14:paraId="46CF5EA0" w14:textId="77777777" w:rsidR="009F46E9" w:rsidRDefault="009F46E9" w:rsidP="00A44A8D">
      <w:pPr>
        <w:spacing w:line="9" w:lineRule="exact"/>
        <w:jc w:val="both"/>
        <w:rPr>
          <w:rFonts w:ascii="Arial" w:eastAsia="Arial" w:hAnsi="Arial" w:cs="Arial"/>
          <w:color w:val="00000A"/>
        </w:rPr>
      </w:pPr>
    </w:p>
    <w:p w14:paraId="1C6DE7D5" w14:textId="77777777" w:rsidR="009F46E9" w:rsidRDefault="00266DF5" w:rsidP="00A44A8D">
      <w:pPr>
        <w:numPr>
          <w:ilvl w:val="0"/>
          <w:numId w:val="15"/>
        </w:numPr>
        <w:tabs>
          <w:tab w:val="left" w:pos="720"/>
        </w:tabs>
        <w:ind w:left="720" w:hanging="360"/>
        <w:jc w:val="both"/>
        <w:rPr>
          <w:rFonts w:ascii="Arial" w:eastAsia="Arial" w:hAnsi="Arial" w:cs="Arial"/>
          <w:color w:val="00000A"/>
        </w:rPr>
      </w:pPr>
      <w:r>
        <w:rPr>
          <w:rFonts w:ascii="Arial" w:eastAsia="Arial" w:hAnsi="Arial" w:cs="Arial"/>
          <w:color w:val="00000A"/>
        </w:rPr>
        <w:t>prawidłowość wykonania studzienek kanalizacyjnych,</w:t>
      </w:r>
    </w:p>
    <w:p w14:paraId="3F63A9B3" w14:textId="77777777" w:rsidR="009F46E9" w:rsidRDefault="009F46E9" w:rsidP="00A44A8D">
      <w:pPr>
        <w:spacing w:line="9" w:lineRule="exact"/>
        <w:jc w:val="both"/>
        <w:rPr>
          <w:rFonts w:ascii="Arial" w:eastAsia="Arial" w:hAnsi="Arial" w:cs="Arial"/>
          <w:color w:val="00000A"/>
        </w:rPr>
      </w:pPr>
    </w:p>
    <w:p w14:paraId="6D721144" w14:textId="77777777" w:rsidR="009F46E9" w:rsidRDefault="00266DF5" w:rsidP="00A44A8D">
      <w:pPr>
        <w:numPr>
          <w:ilvl w:val="0"/>
          <w:numId w:val="15"/>
        </w:numPr>
        <w:tabs>
          <w:tab w:val="left" w:pos="720"/>
        </w:tabs>
        <w:ind w:left="720" w:hanging="360"/>
        <w:jc w:val="both"/>
        <w:rPr>
          <w:rFonts w:ascii="Arial" w:eastAsia="Arial" w:hAnsi="Arial" w:cs="Arial"/>
          <w:color w:val="00000A"/>
        </w:rPr>
      </w:pPr>
      <w:r>
        <w:rPr>
          <w:rFonts w:ascii="Arial" w:eastAsia="Arial" w:hAnsi="Arial" w:cs="Arial"/>
          <w:color w:val="00000A"/>
        </w:rPr>
        <w:t>prawidłowość zamontowania i działania armatury wodociągowej,</w:t>
      </w:r>
    </w:p>
    <w:p w14:paraId="4C0D445B" w14:textId="77777777" w:rsidR="009F46E9" w:rsidRDefault="009F46E9" w:rsidP="00A44A8D">
      <w:pPr>
        <w:spacing w:line="9" w:lineRule="exact"/>
        <w:jc w:val="both"/>
        <w:rPr>
          <w:rFonts w:ascii="Arial" w:eastAsia="Arial" w:hAnsi="Arial" w:cs="Arial"/>
          <w:color w:val="00000A"/>
        </w:rPr>
      </w:pPr>
    </w:p>
    <w:p w14:paraId="34042B34" w14:textId="77777777" w:rsidR="009F46E9" w:rsidRDefault="00266DF5" w:rsidP="00A44A8D">
      <w:pPr>
        <w:numPr>
          <w:ilvl w:val="0"/>
          <w:numId w:val="15"/>
        </w:numPr>
        <w:tabs>
          <w:tab w:val="left" w:pos="720"/>
        </w:tabs>
        <w:ind w:left="720" w:hanging="360"/>
        <w:jc w:val="both"/>
        <w:rPr>
          <w:rFonts w:ascii="Arial" w:eastAsia="Arial" w:hAnsi="Arial" w:cs="Arial"/>
          <w:color w:val="00000A"/>
        </w:rPr>
      </w:pPr>
      <w:r>
        <w:rPr>
          <w:rFonts w:ascii="Arial" w:eastAsia="Arial" w:hAnsi="Arial" w:cs="Arial"/>
          <w:color w:val="00000A"/>
        </w:rPr>
        <w:t>prawidłowość wykonania izolacji,</w:t>
      </w:r>
    </w:p>
    <w:p w14:paraId="1EFA430F" w14:textId="77777777" w:rsidR="009F46E9" w:rsidRDefault="009F46E9" w:rsidP="00A44A8D">
      <w:pPr>
        <w:spacing w:line="19" w:lineRule="exact"/>
        <w:jc w:val="both"/>
        <w:rPr>
          <w:rFonts w:ascii="Arial" w:eastAsia="Arial" w:hAnsi="Arial" w:cs="Arial"/>
          <w:color w:val="00000A"/>
        </w:rPr>
      </w:pPr>
    </w:p>
    <w:p w14:paraId="01EB4FC6" w14:textId="77777777" w:rsidR="009F46E9" w:rsidRDefault="00266DF5" w:rsidP="00A44A8D">
      <w:pPr>
        <w:numPr>
          <w:ilvl w:val="0"/>
          <w:numId w:val="15"/>
        </w:numPr>
        <w:tabs>
          <w:tab w:val="left" w:pos="720"/>
        </w:tabs>
        <w:ind w:left="720" w:hanging="360"/>
        <w:jc w:val="both"/>
        <w:rPr>
          <w:rFonts w:ascii="Arial" w:eastAsia="Arial" w:hAnsi="Arial" w:cs="Arial"/>
          <w:color w:val="00000A"/>
        </w:rPr>
      </w:pPr>
      <w:r>
        <w:rPr>
          <w:rFonts w:ascii="Arial" w:eastAsia="Arial" w:hAnsi="Arial" w:cs="Arial"/>
          <w:color w:val="00000A"/>
        </w:rPr>
        <w:t>szczelność wszystkich odcinków przewodów.</w:t>
      </w:r>
    </w:p>
    <w:p w14:paraId="3B6010AF" w14:textId="77777777" w:rsidR="009F46E9" w:rsidRDefault="009F46E9" w:rsidP="00A44A8D">
      <w:pPr>
        <w:spacing w:line="243" w:lineRule="exact"/>
        <w:jc w:val="both"/>
        <w:rPr>
          <w:sz w:val="20"/>
          <w:szCs w:val="20"/>
        </w:rPr>
      </w:pPr>
    </w:p>
    <w:p w14:paraId="6F6CD46D" w14:textId="77777777" w:rsidR="009F46E9" w:rsidRDefault="00266DF5" w:rsidP="00A44A8D">
      <w:pPr>
        <w:jc w:val="both"/>
        <w:rPr>
          <w:sz w:val="20"/>
          <w:szCs w:val="20"/>
        </w:rPr>
      </w:pPr>
      <w:r>
        <w:rPr>
          <w:rFonts w:ascii="Arial" w:eastAsia="Arial" w:hAnsi="Arial" w:cs="Arial"/>
          <w:color w:val="00000A"/>
        </w:rPr>
        <w:t>W trakcie odbioru należy:</w:t>
      </w:r>
    </w:p>
    <w:p w14:paraId="3D1E5C0C" w14:textId="77777777" w:rsidR="009F46E9" w:rsidRDefault="009F46E9" w:rsidP="00A44A8D">
      <w:pPr>
        <w:spacing w:line="271" w:lineRule="exact"/>
        <w:jc w:val="both"/>
        <w:rPr>
          <w:sz w:val="20"/>
          <w:szCs w:val="20"/>
        </w:rPr>
      </w:pPr>
    </w:p>
    <w:p w14:paraId="50BE1B57" w14:textId="77777777" w:rsidR="009F46E9" w:rsidRDefault="00266DF5" w:rsidP="00A44A8D">
      <w:pPr>
        <w:numPr>
          <w:ilvl w:val="0"/>
          <w:numId w:val="16"/>
        </w:numPr>
        <w:tabs>
          <w:tab w:val="left" w:pos="720"/>
        </w:tabs>
        <w:spacing w:line="263" w:lineRule="auto"/>
        <w:ind w:left="720" w:right="20" w:hanging="360"/>
        <w:jc w:val="both"/>
        <w:rPr>
          <w:rFonts w:ascii="Arial" w:eastAsia="Arial" w:hAnsi="Arial" w:cs="Arial"/>
          <w:color w:val="00000A"/>
        </w:rPr>
      </w:pPr>
      <w:r>
        <w:rPr>
          <w:rFonts w:ascii="Arial" w:eastAsia="Arial" w:hAnsi="Arial" w:cs="Arial"/>
          <w:color w:val="00000A"/>
        </w:rPr>
        <w:t>sprawdzić zgodność wymagań projektowych, przy uwzględnieniu wprowadzonych zmian, ze stanem faktycznym wynikającym z wpisów do Dziennika Budowy, oraz innych dokumentów dotyczących jakości Materiałów użytych do Robót, wyników pomiarów i badań,</w:t>
      </w:r>
    </w:p>
    <w:p w14:paraId="282BB06C" w14:textId="77777777" w:rsidR="009F46E9" w:rsidRDefault="009F46E9" w:rsidP="00A44A8D">
      <w:pPr>
        <w:spacing w:line="1" w:lineRule="exact"/>
        <w:jc w:val="both"/>
        <w:rPr>
          <w:rFonts w:ascii="Arial" w:eastAsia="Arial" w:hAnsi="Arial" w:cs="Arial"/>
          <w:color w:val="00000A"/>
        </w:rPr>
      </w:pPr>
    </w:p>
    <w:p w14:paraId="2F1BF494" w14:textId="77777777" w:rsidR="009F46E9" w:rsidRDefault="00266DF5" w:rsidP="00A44A8D">
      <w:pPr>
        <w:numPr>
          <w:ilvl w:val="0"/>
          <w:numId w:val="16"/>
        </w:numPr>
        <w:tabs>
          <w:tab w:val="left" w:pos="720"/>
        </w:tabs>
        <w:ind w:left="720" w:hanging="360"/>
        <w:jc w:val="both"/>
        <w:rPr>
          <w:rFonts w:ascii="Arial" w:eastAsia="Arial" w:hAnsi="Arial" w:cs="Arial"/>
          <w:color w:val="00000A"/>
        </w:rPr>
      </w:pPr>
      <w:r>
        <w:rPr>
          <w:rFonts w:ascii="Arial" w:eastAsia="Arial" w:hAnsi="Arial" w:cs="Arial"/>
          <w:color w:val="00000A"/>
        </w:rPr>
        <w:t>sprawdzić naniesienia zmian projektowych do dokumentacji powykonawczej,</w:t>
      </w:r>
    </w:p>
    <w:p w14:paraId="5E82A755" w14:textId="77777777" w:rsidR="009F46E9" w:rsidRDefault="009F46E9" w:rsidP="00A44A8D">
      <w:pPr>
        <w:spacing w:line="9" w:lineRule="exact"/>
        <w:jc w:val="both"/>
        <w:rPr>
          <w:rFonts w:ascii="Arial" w:eastAsia="Arial" w:hAnsi="Arial" w:cs="Arial"/>
          <w:color w:val="00000A"/>
        </w:rPr>
      </w:pPr>
    </w:p>
    <w:p w14:paraId="555A525A" w14:textId="77777777" w:rsidR="009F46E9" w:rsidRDefault="00266DF5" w:rsidP="00A44A8D">
      <w:pPr>
        <w:numPr>
          <w:ilvl w:val="0"/>
          <w:numId w:val="16"/>
        </w:numPr>
        <w:tabs>
          <w:tab w:val="left" w:pos="720"/>
        </w:tabs>
        <w:ind w:left="720" w:hanging="360"/>
        <w:jc w:val="both"/>
        <w:rPr>
          <w:rFonts w:ascii="Arial" w:eastAsia="Arial" w:hAnsi="Arial" w:cs="Arial"/>
          <w:color w:val="00000A"/>
        </w:rPr>
      </w:pPr>
      <w:r>
        <w:rPr>
          <w:rFonts w:ascii="Arial" w:eastAsia="Arial" w:hAnsi="Arial" w:cs="Arial"/>
          <w:color w:val="00000A"/>
        </w:rPr>
        <w:t>sprawdzić w Dzienniku Budowy realizację wpisów dotyczących Robót,</w:t>
      </w:r>
    </w:p>
    <w:p w14:paraId="051624CF" w14:textId="77777777" w:rsidR="009F46E9" w:rsidRDefault="009F46E9" w:rsidP="00A44A8D">
      <w:pPr>
        <w:spacing w:line="25" w:lineRule="exact"/>
        <w:jc w:val="both"/>
        <w:rPr>
          <w:rFonts w:ascii="Arial" w:eastAsia="Arial" w:hAnsi="Arial" w:cs="Arial"/>
          <w:color w:val="00000A"/>
        </w:rPr>
      </w:pPr>
    </w:p>
    <w:p w14:paraId="3D8ED212" w14:textId="77777777" w:rsidR="009F46E9" w:rsidRDefault="00266DF5" w:rsidP="00A44A8D">
      <w:pPr>
        <w:numPr>
          <w:ilvl w:val="0"/>
          <w:numId w:val="16"/>
        </w:numPr>
        <w:tabs>
          <w:tab w:val="left" w:pos="720"/>
        </w:tabs>
        <w:ind w:left="720" w:hanging="360"/>
        <w:jc w:val="both"/>
        <w:rPr>
          <w:rFonts w:ascii="Arial" w:eastAsia="Arial" w:hAnsi="Arial" w:cs="Arial"/>
          <w:color w:val="00000A"/>
        </w:rPr>
      </w:pPr>
      <w:r>
        <w:rPr>
          <w:rFonts w:ascii="Arial" w:eastAsia="Arial" w:hAnsi="Arial" w:cs="Arial"/>
          <w:color w:val="00000A"/>
        </w:rPr>
        <w:t>dokonać szczegółowych oględzin robót.</w:t>
      </w:r>
    </w:p>
    <w:p w14:paraId="2B1DD136" w14:textId="77777777" w:rsidR="009F46E9" w:rsidRDefault="009F46E9" w:rsidP="00A44A8D">
      <w:pPr>
        <w:spacing w:line="304" w:lineRule="exact"/>
        <w:jc w:val="both"/>
        <w:rPr>
          <w:sz w:val="20"/>
          <w:szCs w:val="20"/>
        </w:rPr>
      </w:pPr>
    </w:p>
    <w:p w14:paraId="20374E6E" w14:textId="77777777" w:rsidR="009F46E9" w:rsidRDefault="009F46E9" w:rsidP="00A44A8D">
      <w:pPr>
        <w:spacing w:line="206" w:lineRule="exact"/>
        <w:jc w:val="both"/>
        <w:rPr>
          <w:sz w:val="20"/>
          <w:szCs w:val="20"/>
        </w:rPr>
      </w:pPr>
    </w:p>
    <w:p w14:paraId="04C8A044" w14:textId="77777777" w:rsidR="009F46E9" w:rsidRDefault="00266DF5" w:rsidP="00A44A8D">
      <w:pPr>
        <w:jc w:val="both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00000A"/>
        </w:rPr>
        <w:t>Kanalizacja deszczowa</w:t>
      </w:r>
    </w:p>
    <w:p w14:paraId="1FB8FD10" w14:textId="77777777" w:rsidR="009F46E9" w:rsidRDefault="009F46E9" w:rsidP="00A44A8D">
      <w:pPr>
        <w:spacing w:line="293" w:lineRule="exact"/>
        <w:jc w:val="both"/>
        <w:rPr>
          <w:sz w:val="20"/>
          <w:szCs w:val="20"/>
        </w:rPr>
      </w:pPr>
    </w:p>
    <w:p w14:paraId="16D116AC" w14:textId="77777777" w:rsidR="009F46E9" w:rsidRDefault="00266DF5" w:rsidP="00A44A8D">
      <w:pPr>
        <w:numPr>
          <w:ilvl w:val="0"/>
          <w:numId w:val="17"/>
        </w:numPr>
        <w:tabs>
          <w:tab w:val="left" w:pos="308"/>
        </w:tabs>
        <w:spacing w:line="293" w:lineRule="auto"/>
        <w:ind w:left="120" w:right="1120" w:hanging="4"/>
        <w:jc w:val="both"/>
        <w:rPr>
          <w:rFonts w:ascii="Arial" w:eastAsia="Arial" w:hAnsi="Arial" w:cs="Arial"/>
          <w:color w:val="00000A"/>
        </w:rPr>
      </w:pPr>
      <w:r>
        <w:rPr>
          <w:rFonts w:ascii="Arial" w:eastAsia="Arial" w:hAnsi="Arial" w:cs="Arial"/>
          <w:color w:val="00000A"/>
        </w:rPr>
        <w:t xml:space="preserve">Badanie przy odbiorze sieci kanalizacyjnych należy przeprowadzić zgodnie z ustaleniami podanymi w pkt. 7.2. </w:t>
      </w:r>
      <w:proofErr w:type="spellStart"/>
      <w:r>
        <w:rPr>
          <w:rFonts w:ascii="Arial" w:eastAsia="Arial" w:hAnsi="Arial" w:cs="Arial"/>
          <w:color w:val="00000A"/>
        </w:rPr>
        <w:t>WTWiO</w:t>
      </w:r>
      <w:proofErr w:type="spellEnd"/>
      <w:r>
        <w:rPr>
          <w:rFonts w:ascii="Arial" w:eastAsia="Arial" w:hAnsi="Arial" w:cs="Arial"/>
          <w:color w:val="00000A"/>
        </w:rPr>
        <w:t xml:space="preserve"> sieci kanalizacyjnych.</w:t>
      </w:r>
    </w:p>
    <w:p w14:paraId="6E5F7F60" w14:textId="77777777" w:rsidR="009F46E9" w:rsidRDefault="009F46E9" w:rsidP="00A44A8D">
      <w:pPr>
        <w:spacing w:line="180" w:lineRule="exact"/>
        <w:jc w:val="both"/>
        <w:rPr>
          <w:rFonts w:ascii="Arial" w:eastAsia="Arial" w:hAnsi="Arial" w:cs="Arial"/>
          <w:color w:val="00000A"/>
        </w:rPr>
      </w:pPr>
    </w:p>
    <w:p w14:paraId="60A67D3C" w14:textId="77777777" w:rsidR="009F46E9" w:rsidRDefault="00266DF5" w:rsidP="00A44A8D">
      <w:pPr>
        <w:numPr>
          <w:ilvl w:val="0"/>
          <w:numId w:val="17"/>
        </w:numPr>
        <w:tabs>
          <w:tab w:val="left" w:pos="260"/>
        </w:tabs>
        <w:ind w:left="260" w:hanging="144"/>
        <w:jc w:val="both"/>
        <w:rPr>
          <w:rFonts w:ascii="Arial" w:eastAsia="Arial" w:hAnsi="Arial" w:cs="Arial"/>
          <w:color w:val="00000A"/>
        </w:rPr>
      </w:pPr>
      <w:r>
        <w:rPr>
          <w:rFonts w:ascii="Arial" w:eastAsia="Arial" w:hAnsi="Arial" w:cs="Arial"/>
          <w:color w:val="00000A"/>
        </w:rPr>
        <w:t>Badania przy odbiorze – rodzaj badań</w:t>
      </w:r>
    </w:p>
    <w:p w14:paraId="6E1F4E45" w14:textId="77777777" w:rsidR="009F46E9" w:rsidRDefault="009F46E9" w:rsidP="00A44A8D">
      <w:pPr>
        <w:spacing w:line="17" w:lineRule="exact"/>
        <w:jc w:val="both"/>
        <w:rPr>
          <w:sz w:val="20"/>
          <w:szCs w:val="20"/>
        </w:rPr>
      </w:pPr>
    </w:p>
    <w:p w14:paraId="420AA759" w14:textId="77777777" w:rsidR="009F46E9" w:rsidRDefault="00266DF5" w:rsidP="00A44A8D">
      <w:pPr>
        <w:spacing w:line="251" w:lineRule="auto"/>
        <w:ind w:left="120" w:right="420"/>
        <w:jc w:val="both"/>
        <w:rPr>
          <w:sz w:val="20"/>
          <w:szCs w:val="20"/>
        </w:rPr>
      </w:pPr>
      <w:r>
        <w:rPr>
          <w:rFonts w:ascii="Arial" w:eastAsia="Arial" w:hAnsi="Arial" w:cs="Arial"/>
          <w:color w:val="00000A"/>
        </w:rPr>
        <w:t>Badania przy odbiorze przewodów sieci kanalizacyjnej zależne są od rodzaju odbioru technicznego robót. Odbiory techniczne robót składają się z odbioru technicznego częściowego dla robót zanikających i odbioru technicznego końcowego po zakończeniu budowy.</w:t>
      </w:r>
    </w:p>
    <w:p w14:paraId="2DC2EBF5" w14:textId="77777777" w:rsidR="009F46E9" w:rsidRDefault="009F46E9" w:rsidP="00A44A8D">
      <w:pPr>
        <w:spacing w:line="2" w:lineRule="exact"/>
        <w:jc w:val="both"/>
        <w:rPr>
          <w:sz w:val="20"/>
          <w:szCs w:val="20"/>
        </w:rPr>
      </w:pPr>
    </w:p>
    <w:p w14:paraId="29E2DBB0" w14:textId="77777777" w:rsidR="009F46E9" w:rsidRDefault="00266DF5" w:rsidP="00A44A8D">
      <w:pPr>
        <w:ind w:left="120"/>
        <w:jc w:val="both"/>
        <w:rPr>
          <w:sz w:val="20"/>
          <w:szCs w:val="20"/>
        </w:rPr>
      </w:pPr>
      <w:r>
        <w:rPr>
          <w:rFonts w:ascii="Arial" w:eastAsia="Arial" w:hAnsi="Arial" w:cs="Arial"/>
          <w:color w:val="00000A"/>
        </w:rPr>
        <w:t>Badania przy odbiorze powinny być zgodne z PN-EN 1610.</w:t>
      </w:r>
    </w:p>
    <w:p w14:paraId="7F12C5ED" w14:textId="77777777" w:rsidR="009F46E9" w:rsidRDefault="009F46E9" w:rsidP="00A44A8D">
      <w:pPr>
        <w:spacing w:line="285" w:lineRule="exact"/>
        <w:jc w:val="both"/>
        <w:rPr>
          <w:sz w:val="20"/>
          <w:szCs w:val="20"/>
        </w:rPr>
      </w:pPr>
    </w:p>
    <w:p w14:paraId="0E4010E2" w14:textId="77777777" w:rsidR="009F46E9" w:rsidRDefault="00266DF5" w:rsidP="00A44A8D">
      <w:pPr>
        <w:ind w:left="120"/>
        <w:jc w:val="both"/>
        <w:rPr>
          <w:sz w:val="20"/>
          <w:szCs w:val="20"/>
        </w:rPr>
      </w:pPr>
      <w:r>
        <w:rPr>
          <w:rFonts w:ascii="Arial" w:eastAsia="Arial" w:hAnsi="Arial" w:cs="Arial"/>
          <w:color w:val="00000A"/>
        </w:rPr>
        <w:t>- Odbiór techniczny częściowy</w:t>
      </w:r>
    </w:p>
    <w:p w14:paraId="4AD46446" w14:textId="77777777" w:rsidR="009F46E9" w:rsidRDefault="009F46E9" w:rsidP="00A44A8D">
      <w:pPr>
        <w:spacing w:line="17" w:lineRule="exact"/>
        <w:jc w:val="both"/>
        <w:rPr>
          <w:sz w:val="20"/>
          <w:szCs w:val="20"/>
        </w:rPr>
      </w:pPr>
    </w:p>
    <w:p w14:paraId="5117B7C8" w14:textId="77777777" w:rsidR="009F46E9" w:rsidRDefault="00266DF5" w:rsidP="00A44A8D">
      <w:pPr>
        <w:ind w:left="120"/>
        <w:jc w:val="both"/>
        <w:rPr>
          <w:sz w:val="20"/>
          <w:szCs w:val="20"/>
        </w:rPr>
      </w:pPr>
      <w:r>
        <w:rPr>
          <w:rFonts w:ascii="Arial" w:eastAsia="Arial" w:hAnsi="Arial" w:cs="Arial"/>
          <w:color w:val="00000A"/>
        </w:rPr>
        <w:t>Badania przy odbiorze technicznym częściowym polegają na:</w:t>
      </w:r>
    </w:p>
    <w:p w14:paraId="15F25225" w14:textId="77777777" w:rsidR="009F46E9" w:rsidRDefault="009F46E9" w:rsidP="00A44A8D">
      <w:pPr>
        <w:spacing w:line="15" w:lineRule="exact"/>
        <w:jc w:val="both"/>
        <w:rPr>
          <w:sz w:val="20"/>
          <w:szCs w:val="20"/>
        </w:rPr>
      </w:pPr>
    </w:p>
    <w:p w14:paraId="52022728" w14:textId="0AD0418F" w:rsidR="009F46E9" w:rsidRDefault="00266DF5" w:rsidP="00164E27">
      <w:pPr>
        <w:spacing w:line="261" w:lineRule="auto"/>
        <w:ind w:left="120" w:right="20"/>
        <w:jc w:val="both"/>
        <w:rPr>
          <w:sz w:val="20"/>
          <w:szCs w:val="20"/>
        </w:rPr>
      </w:pPr>
      <w:r>
        <w:rPr>
          <w:rFonts w:ascii="Arial" w:eastAsia="Arial" w:hAnsi="Arial" w:cs="Arial"/>
          <w:color w:val="00000A"/>
        </w:rPr>
        <w:t>zbadaniu zgodności usytuowania i długości przewodu z dokumentacją za pomocą szkiców geodezyjnych określających rzędne posadowienia, spadku kanału, średnicy przewodu i materiału i ewentualnych skrzyżowań z istniejącym uzbrojeniem.</w:t>
      </w:r>
      <w:bookmarkStart w:id="11" w:name="page12"/>
      <w:bookmarkEnd w:id="11"/>
    </w:p>
    <w:p w14:paraId="37A4FB34" w14:textId="77777777" w:rsidR="009F46E9" w:rsidRDefault="00266DF5" w:rsidP="00A44A8D">
      <w:pPr>
        <w:spacing w:line="246" w:lineRule="auto"/>
        <w:ind w:right="20"/>
        <w:jc w:val="both"/>
        <w:rPr>
          <w:sz w:val="20"/>
          <w:szCs w:val="20"/>
        </w:rPr>
      </w:pPr>
      <w:r>
        <w:rPr>
          <w:rFonts w:ascii="Arial" w:eastAsia="Arial" w:hAnsi="Arial" w:cs="Arial"/>
          <w:color w:val="00000A"/>
        </w:rPr>
        <w:t>Dopuszczalne odchylenie w planie osi przewodu od osi wytyczonej nie powinno przekraczać + 2 cm.</w:t>
      </w:r>
    </w:p>
    <w:p w14:paraId="4F45D348" w14:textId="77777777" w:rsidR="009F46E9" w:rsidRDefault="009F46E9" w:rsidP="00A44A8D">
      <w:pPr>
        <w:spacing w:line="1" w:lineRule="exact"/>
        <w:jc w:val="both"/>
        <w:rPr>
          <w:sz w:val="20"/>
          <w:szCs w:val="20"/>
        </w:rPr>
      </w:pPr>
    </w:p>
    <w:p w14:paraId="44C73F62" w14:textId="77777777" w:rsidR="009F46E9" w:rsidRDefault="00266DF5" w:rsidP="00A44A8D">
      <w:pPr>
        <w:spacing w:line="251" w:lineRule="auto"/>
        <w:ind w:right="120"/>
        <w:jc w:val="both"/>
        <w:rPr>
          <w:sz w:val="20"/>
          <w:szCs w:val="20"/>
        </w:rPr>
      </w:pPr>
      <w:r>
        <w:rPr>
          <w:rFonts w:ascii="Arial" w:eastAsia="Arial" w:hAnsi="Arial" w:cs="Arial"/>
          <w:color w:val="00000A"/>
        </w:rPr>
        <w:t>Dopuszczalne odchylenie rzędnych ułożonego przewodu od przewidzianych w projekcie nie powinno przekraczać + 1 cm, zbadaniu podłoża naturalnego przez sprawdzenie nienaruszenia gruntu.</w:t>
      </w:r>
    </w:p>
    <w:p w14:paraId="2AD75E5B" w14:textId="77777777" w:rsidR="009F46E9" w:rsidRDefault="00266DF5" w:rsidP="00A44A8D">
      <w:pPr>
        <w:spacing w:line="258" w:lineRule="auto"/>
        <w:ind w:right="20"/>
        <w:jc w:val="both"/>
        <w:rPr>
          <w:sz w:val="20"/>
          <w:szCs w:val="20"/>
        </w:rPr>
      </w:pPr>
      <w:r>
        <w:rPr>
          <w:rFonts w:ascii="Arial" w:eastAsia="Arial" w:hAnsi="Arial" w:cs="Arial"/>
          <w:color w:val="00000A"/>
        </w:rPr>
        <w:lastRenderedPageBreak/>
        <w:t xml:space="preserve">W przypadku naruszenia podłoża naturalnego, sposób jego zagęszczenia powinien być uzgodniony z projektantem lub nadzorem, zbadaniu podłoża wzmocnionego przez sprawdzenie jego grubości i rodzaju, zgodnie z dokumentacją, zbadaniu materiału ziemnego użytego do podsypki i </w:t>
      </w:r>
      <w:proofErr w:type="spellStart"/>
      <w:r>
        <w:rPr>
          <w:rFonts w:ascii="Arial" w:eastAsia="Arial" w:hAnsi="Arial" w:cs="Arial"/>
          <w:color w:val="00000A"/>
        </w:rPr>
        <w:t>obsypki</w:t>
      </w:r>
      <w:proofErr w:type="spellEnd"/>
      <w:r>
        <w:rPr>
          <w:rFonts w:ascii="Arial" w:eastAsia="Arial" w:hAnsi="Arial" w:cs="Arial"/>
          <w:color w:val="00000A"/>
        </w:rPr>
        <w:t xml:space="preserve"> przewodu, który powinien być drobny i średnioziarnisty, bez grud i kamieni. Materiał ten powinien być zagęszczony, przegląd kamerą odbieranego odcinka zbadaniu szczelności przewodu. Badanie szczelności należy przeprowadzić zgodnie z PN-EN 1610 dla kanalizacji grawitacyjnej.</w:t>
      </w:r>
    </w:p>
    <w:p w14:paraId="234B950A" w14:textId="77777777" w:rsidR="009F46E9" w:rsidRDefault="009F46E9" w:rsidP="00A44A8D">
      <w:pPr>
        <w:spacing w:line="232" w:lineRule="exact"/>
        <w:jc w:val="both"/>
        <w:rPr>
          <w:sz w:val="20"/>
          <w:szCs w:val="20"/>
        </w:rPr>
      </w:pPr>
    </w:p>
    <w:p w14:paraId="25A15B27" w14:textId="77777777" w:rsidR="009F46E9" w:rsidRDefault="00266DF5" w:rsidP="00A44A8D">
      <w:pPr>
        <w:ind w:right="20"/>
        <w:jc w:val="both"/>
        <w:rPr>
          <w:sz w:val="20"/>
          <w:szCs w:val="20"/>
        </w:rPr>
      </w:pPr>
      <w:r>
        <w:rPr>
          <w:rFonts w:ascii="Arial" w:eastAsia="Arial" w:hAnsi="Arial" w:cs="Arial"/>
          <w:color w:val="00000A"/>
        </w:rPr>
        <w:t xml:space="preserve">Szczelność przewodów i studzienek kanalizacji grawitacyjnej powinna gwarantować utrzymanie przez okres 30 minut ciśnienia próbnego, wywołanego wypełnieniem badanego odcinka przewodu wodą do poziomu terenu. Ciśnienie to nie może być mniejsze niż 10 </w:t>
      </w:r>
      <w:proofErr w:type="spellStart"/>
      <w:r>
        <w:rPr>
          <w:rFonts w:ascii="Arial" w:eastAsia="Arial" w:hAnsi="Arial" w:cs="Arial"/>
          <w:color w:val="00000A"/>
        </w:rPr>
        <w:t>kPa</w:t>
      </w:r>
      <w:proofErr w:type="spellEnd"/>
      <w:r>
        <w:rPr>
          <w:rFonts w:ascii="Arial" w:eastAsia="Arial" w:hAnsi="Arial" w:cs="Arial"/>
          <w:color w:val="00000A"/>
        </w:rPr>
        <w:t xml:space="preserve"> i większe niż 50 </w:t>
      </w:r>
      <w:proofErr w:type="spellStart"/>
      <w:r>
        <w:rPr>
          <w:rFonts w:ascii="Arial" w:eastAsia="Arial" w:hAnsi="Arial" w:cs="Arial"/>
          <w:color w:val="00000A"/>
        </w:rPr>
        <w:t>kPa</w:t>
      </w:r>
      <w:proofErr w:type="spellEnd"/>
      <w:r>
        <w:rPr>
          <w:rFonts w:ascii="Arial" w:eastAsia="Arial" w:hAnsi="Arial" w:cs="Arial"/>
          <w:color w:val="00000A"/>
        </w:rPr>
        <w:t>, licząc od poziomu wierzchu rury.</w:t>
      </w:r>
    </w:p>
    <w:p w14:paraId="3A32BBB0" w14:textId="69D3D2EF" w:rsidR="009F46E9" w:rsidRDefault="00266DF5" w:rsidP="00A44A8D">
      <w:pPr>
        <w:spacing w:line="255" w:lineRule="auto"/>
        <w:ind w:right="20"/>
        <w:jc w:val="both"/>
        <w:rPr>
          <w:rFonts w:ascii="Arial" w:eastAsia="Arial" w:hAnsi="Arial" w:cs="Arial"/>
          <w:color w:val="00000A"/>
        </w:rPr>
      </w:pPr>
      <w:r>
        <w:rPr>
          <w:rFonts w:ascii="Arial" w:eastAsia="Arial" w:hAnsi="Arial" w:cs="Arial"/>
          <w:color w:val="00000A"/>
        </w:rPr>
        <w:t>Dopuszcza się wykonywanie próby szczelności za pomocą powietrza wg PN-EN 1610. Wyniki badań powinny być wpisane do dziennika budowy, który z protokółem próby szczelności przewodu, inwentaryzacją geodezyjną (dopuszcza się inwentaryzację szkicową) oraz certyfikatami i deklaracjami zgodności z polskimi normami i aprobatami technicznymi, dotyczącymi rur i kształtek, studzienek kanalizacyjnych, zwieńczeń wpustów i studzienek kanalizacyjnych jest przedłużony podczas spisywania protokołu odbioru technicznego – częściowego (załącznik 1), który stanowi podstawę do decyzji o możliwości zasypywania odebranego odcinka przewodu sieci kanalizacyjnej. Wymagane jest także dokonanie wpisu do dziennika budowy o wykonaniu odbioru technicznego częściowego. Kierownik budowy jest zobowiązany, zgodnie z art. 22 ustawy Prawo budowlane, przy odbiorze technicznym – częściowym przewodu kanalizacyjnego, zgłosić inwestorowi do odbioru roboty ulegające zakryciu, zapewnić dokonanie prób i sprawdzenie przewodu, zapewnić geodezyjną inwentaryzację przewodu, przygotować dokumentację powykonawczą.</w:t>
      </w:r>
    </w:p>
    <w:p w14:paraId="7E500F69" w14:textId="77777777" w:rsidR="00160543" w:rsidRPr="008C247B" w:rsidRDefault="00160543" w:rsidP="00A44A8D">
      <w:pPr>
        <w:spacing w:line="255" w:lineRule="auto"/>
        <w:ind w:right="20"/>
        <w:jc w:val="both"/>
        <w:rPr>
          <w:sz w:val="4"/>
          <w:szCs w:val="4"/>
        </w:rPr>
      </w:pPr>
    </w:p>
    <w:p w14:paraId="47572495" w14:textId="77777777" w:rsidR="009F46E9" w:rsidRDefault="009F46E9" w:rsidP="00A44A8D">
      <w:pPr>
        <w:spacing w:line="222" w:lineRule="exact"/>
        <w:jc w:val="both"/>
        <w:rPr>
          <w:sz w:val="20"/>
          <w:szCs w:val="20"/>
        </w:rPr>
      </w:pPr>
    </w:p>
    <w:p w14:paraId="75233334" w14:textId="77777777" w:rsidR="009F46E9" w:rsidRDefault="00266DF5" w:rsidP="00A44A8D">
      <w:pPr>
        <w:ind w:left="120"/>
        <w:jc w:val="both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00000A"/>
        </w:rPr>
        <w:t>UWAGA:</w:t>
      </w:r>
    </w:p>
    <w:p w14:paraId="6270523E" w14:textId="77777777" w:rsidR="009F46E9" w:rsidRDefault="009F46E9" w:rsidP="00A44A8D">
      <w:pPr>
        <w:spacing w:line="17" w:lineRule="exact"/>
        <w:jc w:val="both"/>
        <w:rPr>
          <w:sz w:val="20"/>
          <w:szCs w:val="20"/>
        </w:rPr>
      </w:pPr>
    </w:p>
    <w:p w14:paraId="0A0FF436" w14:textId="77777777" w:rsidR="009F46E9" w:rsidRDefault="00266DF5" w:rsidP="00A44A8D">
      <w:pPr>
        <w:spacing w:line="273" w:lineRule="auto"/>
        <w:ind w:left="120" w:right="740"/>
        <w:jc w:val="both"/>
        <w:rPr>
          <w:sz w:val="20"/>
          <w:szCs w:val="20"/>
        </w:rPr>
      </w:pPr>
      <w:r>
        <w:rPr>
          <w:rFonts w:ascii="Arial" w:eastAsia="Arial" w:hAnsi="Arial" w:cs="Arial"/>
          <w:color w:val="00000A"/>
        </w:rPr>
        <w:t>Przed rozpoczęciem robót nawierzchniowych, wykonanie przeglądu kamerą TV wykonanych rurociągów wraz z nagraniem wyników na nośnik CD i przekazanie Zamawiającemu celem weryfikacji.</w:t>
      </w:r>
    </w:p>
    <w:p w14:paraId="21186D5F" w14:textId="77777777" w:rsidR="009F46E9" w:rsidRDefault="009F46E9" w:rsidP="00A44A8D">
      <w:pPr>
        <w:spacing w:line="327" w:lineRule="exact"/>
        <w:jc w:val="both"/>
        <w:rPr>
          <w:sz w:val="20"/>
          <w:szCs w:val="20"/>
        </w:rPr>
      </w:pPr>
    </w:p>
    <w:p w14:paraId="4128A05E" w14:textId="77777777" w:rsidR="009F46E9" w:rsidRDefault="00266DF5" w:rsidP="00A44A8D">
      <w:pPr>
        <w:jc w:val="both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00000A"/>
        </w:rPr>
        <w:t>Odbiór techniczny końcowy</w:t>
      </w:r>
    </w:p>
    <w:p w14:paraId="4E9CFB3B" w14:textId="77777777" w:rsidR="009F46E9" w:rsidRDefault="009F46E9" w:rsidP="00A44A8D">
      <w:pPr>
        <w:spacing w:line="289" w:lineRule="exact"/>
        <w:jc w:val="both"/>
        <w:rPr>
          <w:sz w:val="20"/>
          <w:szCs w:val="20"/>
        </w:rPr>
      </w:pPr>
    </w:p>
    <w:p w14:paraId="775EF267" w14:textId="77777777" w:rsidR="009F46E9" w:rsidRDefault="00266DF5" w:rsidP="00A44A8D">
      <w:pPr>
        <w:ind w:left="120"/>
        <w:jc w:val="both"/>
        <w:rPr>
          <w:sz w:val="20"/>
          <w:szCs w:val="20"/>
        </w:rPr>
      </w:pPr>
      <w:r>
        <w:rPr>
          <w:rFonts w:ascii="Arial" w:eastAsia="Arial" w:hAnsi="Arial" w:cs="Arial"/>
          <w:color w:val="00000A"/>
        </w:rPr>
        <w:t>Badania przy odbiorze technicznym końcowym polegają na:</w:t>
      </w:r>
    </w:p>
    <w:p w14:paraId="10864FCF" w14:textId="77777777" w:rsidR="009F46E9" w:rsidRDefault="009F46E9" w:rsidP="00A44A8D">
      <w:pPr>
        <w:spacing w:line="265" w:lineRule="exact"/>
        <w:jc w:val="both"/>
        <w:rPr>
          <w:sz w:val="20"/>
          <w:szCs w:val="20"/>
        </w:rPr>
      </w:pPr>
    </w:p>
    <w:p w14:paraId="0BB06B61" w14:textId="77777777" w:rsidR="009F46E9" w:rsidRPr="00164E27" w:rsidRDefault="00266DF5" w:rsidP="00164E27">
      <w:pPr>
        <w:pStyle w:val="Akapitzlist"/>
        <w:numPr>
          <w:ilvl w:val="0"/>
          <w:numId w:val="24"/>
        </w:numPr>
        <w:tabs>
          <w:tab w:val="left" w:pos="140"/>
        </w:tabs>
        <w:spacing w:line="340" w:lineRule="exact"/>
        <w:jc w:val="both"/>
        <w:rPr>
          <w:rFonts w:ascii="Arial" w:eastAsia="Arial" w:hAnsi="Arial" w:cs="Arial"/>
          <w:color w:val="00000A"/>
        </w:rPr>
      </w:pPr>
      <w:r>
        <w:rPr>
          <w:rFonts w:ascii="Arial" w:eastAsia="Arial" w:hAnsi="Arial" w:cs="Arial"/>
          <w:color w:val="00000A"/>
        </w:rPr>
        <w:t>zbadaniu zgodności dokumentacji technicznej ze stanem faktycznym i inwentaryzacją geodezyjną,</w:t>
      </w:r>
    </w:p>
    <w:p w14:paraId="0A141E0A" w14:textId="77777777" w:rsidR="009F46E9" w:rsidRPr="00164E27" w:rsidRDefault="00266DF5" w:rsidP="00164E27">
      <w:pPr>
        <w:pStyle w:val="Akapitzlist"/>
        <w:numPr>
          <w:ilvl w:val="0"/>
          <w:numId w:val="24"/>
        </w:numPr>
        <w:tabs>
          <w:tab w:val="left" w:pos="140"/>
        </w:tabs>
        <w:spacing w:line="340" w:lineRule="exact"/>
        <w:jc w:val="both"/>
        <w:rPr>
          <w:rFonts w:ascii="Arial" w:eastAsia="Arial" w:hAnsi="Arial" w:cs="Arial"/>
          <w:color w:val="00000A"/>
        </w:rPr>
      </w:pPr>
      <w:r>
        <w:rPr>
          <w:rFonts w:ascii="Arial" w:eastAsia="Arial" w:hAnsi="Arial" w:cs="Arial"/>
          <w:color w:val="00000A"/>
        </w:rPr>
        <w:t>zbadaniu zgodności protokołu odbioru wyników badań stopnia zagęszczenia gruntu zasypki wykopu,</w:t>
      </w:r>
    </w:p>
    <w:p w14:paraId="33243D2B" w14:textId="6A1B7B6F" w:rsidR="009F46E9" w:rsidRPr="00164E27" w:rsidRDefault="00266DF5" w:rsidP="00164E27">
      <w:pPr>
        <w:pStyle w:val="Akapitzlist"/>
        <w:numPr>
          <w:ilvl w:val="0"/>
          <w:numId w:val="24"/>
        </w:numPr>
        <w:tabs>
          <w:tab w:val="left" w:pos="140"/>
        </w:tabs>
        <w:spacing w:line="340" w:lineRule="exact"/>
        <w:jc w:val="both"/>
        <w:rPr>
          <w:rFonts w:ascii="Arial" w:eastAsia="Arial" w:hAnsi="Arial" w:cs="Arial"/>
          <w:color w:val="00000A"/>
        </w:rPr>
      </w:pPr>
      <w:r>
        <w:rPr>
          <w:rFonts w:ascii="Arial" w:eastAsia="Arial" w:hAnsi="Arial" w:cs="Arial"/>
          <w:color w:val="00000A"/>
        </w:rPr>
        <w:t>zbadaniu rozstawu studzienek kanalizacyjnych,</w:t>
      </w:r>
    </w:p>
    <w:p w14:paraId="104B7477" w14:textId="77777777" w:rsidR="009F46E9" w:rsidRPr="00164E27" w:rsidRDefault="00266DF5" w:rsidP="00164E27">
      <w:pPr>
        <w:pStyle w:val="Akapitzlist"/>
        <w:numPr>
          <w:ilvl w:val="0"/>
          <w:numId w:val="24"/>
        </w:numPr>
        <w:tabs>
          <w:tab w:val="left" w:pos="140"/>
        </w:tabs>
        <w:spacing w:line="340" w:lineRule="exact"/>
        <w:jc w:val="both"/>
        <w:rPr>
          <w:rFonts w:ascii="Arial" w:eastAsia="Arial" w:hAnsi="Arial" w:cs="Arial"/>
          <w:color w:val="00000A"/>
        </w:rPr>
      </w:pPr>
      <w:r>
        <w:rPr>
          <w:rFonts w:ascii="Arial" w:eastAsia="Arial" w:hAnsi="Arial" w:cs="Arial"/>
          <w:color w:val="00000A"/>
        </w:rPr>
        <w:t>zbadaniu protokołów odbiorów prób szczelności przewodów kanalizacyjnych.</w:t>
      </w:r>
    </w:p>
    <w:p w14:paraId="39BFA48A" w14:textId="77777777" w:rsidR="009F46E9" w:rsidRPr="00164E27" w:rsidRDefault="009F46E9" w:rsidP="00164E27">
      <w:pPr>
        <w:pStyle w:val="Akapitzlist"/>
        <w:tabs>
          <w:tab w:val="left" w:pos="140"/>
        </w:tabs>
        <w:spacing w:line="340" w:lineRule="exact"/>
        <w:jc w:val="both"/>
        <w:rPr>
          <w:rFonts w:ascii="Arial" w:eastAsia="Arial" w:hAnsi="Arial" w:cs="Arial"/>
          <w:color w:val="00000A"/>
        </w:rPr>
      </w:pPr>
    </w:p>
    <w:p w14:paraId="79C8DDC6" w14:textId="77777777" w:rsidR="00164E27" w:rsidRDefault="00266DF5" w:rsidP="00164E27">
      <w:pPr>
        <w:ind w:left="480"/>
        <w:jc w:val="both"/>
        <w:rPr>
          <w:rFonts w:ascii="Arial" w:eastAsia="Arial" w:hAnsi="Arial" w:cs="Arial"/>
          <w:color w:val="00000A"/>
        </w:rPr>
      </w:pPr>
      <w:r>
        <w:rPr>
          <w:rFonts w:ascii="Arial" w:eastAsia="Arial" w:hAnsi="Arial" w:cs="Arial"/>
          <w:color w:val="00000A"/>
        </w:rPr>
        <w:t>Wyniki badań powinny być wpisane do dziennika budowy, który z:</w:t>
      </w:r>
    </w:p>
    <w:p w14:paraId="5BA225C1" w14:textId="77777777" w:rsidR="00164E27" w:rsidRDefault="00266DF5" w:rsidP="00164E27">
      <w:pPr>
        <w:pStyle w:val="Akapitzlist"/>
        <w:numPr>
          <w:ilvl w:val="0"/>
          <w:numId w:val="24"/>
        </w:numPr>
        <w:tabs>
          <w:tab w:val="left" w:pos="140"/>
        </w:tabs>
        <w:spacing w:line="340" w:lineRule="exact"/>
        <w:jc w:val="both"/>
        <w:rPr>
          <w:rFonts w:ascii="Arial" w:eastAsia="Arial" w:hAnsi="Arial" w:cs="Arial"/>
          <w:color w:val="00000A"/>
        </w:rPr>
      </w:pPr>
      <w:r w:rsidRPr="00164E27">
        <w:rPr>
          <w:rFonts w:ascii="Arial" w:eastAsia="Arial" w:hAnsi="Arial" w:cs="Arial"/>
          <w:color w:val="00000A"/>
        </w:rPr>
        <w:t xml:space="preserve">protokołami odbiorów technicznych częściowych przewodu kanalizacyjnego </w:t>
      </w:r>
    </w:p>
    <w:p w14:paraId="2E7E6170" w14:textId="3DADC866" w:rsidR="009F46E9" w:rsidRPr="00164E27" w:rsidRDefault="00266DF5" w:rsidP="00164E27">
      <w:pPr>
        <w:pStyle w:val="Akapitzlist"/>
        <w:numPr>
          <w:ilvl w:val="0"/>
          <w:numId w:val="24"/>
        </w:numPr>
        <w:tabs>
          <w:tab w:val="left" w:pos="140"/>
        </w:tabs>
        <w:spacing w:line="340" w:lineRule="exact"/>
        <w:jc w:val="both"/>
        <w:rPr>
          <w:rFonts w:ascii="Arial" w:eastAsia="Arial" w:hAnsi="Arial" w:cs="Arial"/>
          <w:color w:val="00000A"/>
        </w:rPr>
      </w:pPr>
      <w:r>
        <w:rPr>
          <w:rFonts w:ascii="Arial" w:eastAsia="Arial" w:hAnsi="Arial" w:cs="Arial"/>
          <w:color w:val="00000A"/>
        </w:rPr>
        <w:t>projektem ze zmianami wprowadzonymi podczas budowy,</w:t>
      </w:r>
    </w:p>
    <w:p w14:paraId="09240B94" w14:textId="530774F8" w:rsidR="009F46E9" w:rsidRPr="00164E27" w:rsidRDefault="00266DF5" w:rsidP="00164E27">
      <w:pPr>
        <w:pStyle w:val="Akapitzlist"/>
        <w:numPr>
          <w:ilvl w:val="0"/>
          <w:numId w:val="24"/>
        </w:numPr>
        <w:tabs>
          <w:tab w:val="left" w:pos="140"/>
        </w:tabs>
        <w:spacing w:line="340" w:lineRule="exact"/>
        <w:jc w:val="both"/>
        <w:rPr>
          <w:rFonts w:ascii="Arial" w:eastAsia="Arial" w:hAnsi="Arial" w:cs="Arial"/>
          <w:color w:val="00000A"/>
        </w:rPr>
      </w:pPr>
      <w:r>
        <w:rPr>
          <w:rFonts w:ascii="Arial" w:eastAsia="Arial" w:hAnsi="Arial" w:cs="Arial"/>
          <w:color w:val="00000A"/>
        </w:rPr>
        <w:t>wynikami badań stopnia zagęszczenia gruntu zasypki wykopu,</w:t>
      </w:r>
    </w:p>
    <w:p w14:paraId="25BE17BA" w14:textId="7A397882" w:rsidR="009F46E9" w:rsidRPr="00164E27" w:rsidRDefault="00266DF5" w:rsidP="00164E27">
      <w:pPr>
        <w:pStyle w:val="Akapitzlist"/>
        <w:numPr>
          <w:ilvl w:val="0"/>
          <w:numId w:val="24"/>
        </w:numPr>
        <w:tabs>
          <w:tab w:val="left" w:pos="140"/>
        </w:tabs>
        <w:spacing w:line="340" w:lineRule="exact"/>
        <w:jc w:val="both"/>
        <w:rPr>
          <w:rFonts w:ascii="Arial" w:eastAsia="Arial" w:hAnsi="Arial" w:cs="Arial"/>
          <w:color w:val="00000A"/>
        </w:rPr>
      </w:pPr>
      <w:r>
        <w:rPr>
          <w:rFonts w:ascii="Arial" w:eastAsia="Arial" w:hAnsi="Arial" w:cs="Arial"/>
          <w:color w:val="00000A"/>
        </w:rPr>
        <w:t>inwentaryzacją geodezyjną,</w:t>
      </w:r>
    </w:p>
    <w:p w14:paraId="24D865FE" w14:textId="199CB585" w:rsidR="009F46E9" w:rsidRPr="00164E27" w:rsidRDefault="00266DF5" w:rsidP="00164E27">
      <w:pPr>
        <w:pStyle w:val="Akapitzlist"/>
        <w:numPr>
          <w:ilvl w:val="0"/>
          <w:numId w:val="24"/>
        </w:numPr>
        <w:tabs>
          <w:tab w:val="left" w:pos="140"/>
        </w:tabs>
        <w:spacing w:line="340" w:lineRule="exact"/>
        <w:jc w:val="both"/>
        <w:rPr>
          <w:rFonts w:ascii="Arial" w:eastAsia="Arial" w:hAnsi="Arial" w:cs="Arial"/>
          <w:color w:val="00000A"/>
        </w:rPr>
      </w:pPr>
      <w:r>
        <w:rPr>
          <w:rFonts w:ascii="Arial" w:eastAsia="Arial" w:hAnsi="Arial" w:cs="Arial"/>
          <w:color w:val="00000A"/>
        </w:rPr>
        <w:t>protokołem szczelności systemu kanalizacji</w:t>
      </w:r>
      <w:r w:rsidR="00164E27">
        <w:rPr>
          <w:rFonts w:ascii="Arial" w:eastAsia="Arial" w:hAnsi="Arial" w:cs="Arial"/>
          <w:color w:val="00000A"/>
        </w:rPr>
        <w:t>,</w:t>
      </w:r>
    </w:p>
    <w:p w14:paraId="154ECA06" w14:textId="2D3976C8" w:rsidR="009F46E9" w:rsidRPr="008C247B" w:rsidRDefault="00266DF5" w:rsidP="008C247B">
      <w:pPr>
        <w:pStyle w:val="Akapitzlist"/>
        <w:numPr>
          <w:ilvl w:val="0"/>
          <w:numId w:val="24"/>
        </w:numPr>
        <w:tabs>
          <w:tab w:val="left" w:pos="140"/>
        </w:tabs>
        <w:spacing w:line="340" w:lineRule="exact"/>
        <w:jc w:val="both"/>
        <w:rPr>
          <w:rFonts w:ascii="Arial" w:eastAsia="Arial" w:hAnsi="Arial" w:cs="Arial"/>
          <w:color w:val="00000A"/>
        </w:rPr>
      </w:pPr>
      <w:r>
        <w:rPr>
          <w:rFonts w:ascii="Arial" w:eastAsia="Arial" w:hAnsi="Arial" w:cs="Arial"/>
          <w:color w:val="00000A"/>
        </w:rPr>
        <w:t>należy przekazać inwestorowi wraz z wykonanym przewodem sieci kanalizacyjnej.</w:t>
      </w:r>
    </w:p>
    <w:p w14:paraId="0AA8F9DC" w14:textId="77777777" w:rsidR="009F46E9" w:rsidRDefault="00266DF5" w:rsidP="00A44A8D">
      <w:pPr>
        <w:spacing w:line="251" w:lineRule="auto"/>
        <w:ind w:left="120" w:right="700"/>
        <w:jc w:val="both"/>
        <w:rPr>
          <w:sz w:val="20"/>
          <w:szCs w:val="20"/>
        </w:rPr>
      </w:pPr>
      <w:r>
        <w:rPr>
          <w:rFonts w:ascii="Arial" w:eastAsia="Arial" w:hAnsi="Arial" w:cs="Arial"/>
          <w:color w:val="00000A"/>
        </w:rPr>
        <w:lastRenderedPageBreak/>
        <w:t>Konieczne jest dokonanie wpisu do dziennika budowy o wykonaniu odbioru technicznego końcowego.</w:t>
      </w:r>
    </w:p>
    <w:p w14:paraId="0F8630CF" w14:textId="77777777" w:rsidR="009F46E9" w:rsidRDefault="009F46E9" w:rsidP="00A44A8D">
      <w:pPr>
        <w:spacing w:line="1" w:lineRule="exact"/>
        <w:jc w:val="both"/>
        <w:rPr>
          <w:sz w:val="20"/>
          <w:szCs w:val="20"/>
        </w:rPr>
      </w:pPr>
    </w:p>
    <w:p w14:paraId="2A0B3E68" w14:textId="77777777" w:rsidR="009F46E9" w:rsidRDefault="00266DF5" w:rsidP="00A44A8D">
      <w:pPr>
        <w:spacing w:line="265" w:lineRule="auto"/>
        <w:ind w:left="120" w:right="20"/>
        <w:jc w:val="both"/>
        <w:rPr>
          <w:sz w:val="20"/>
          <w:szCs w:val="20"/>
        </w:rPr>
      </w:pPr>
      <w:r>
        <w:rPr>
          <w:rFonts w:ascii="Arial" w:eastAsia="Arial" w:hAnsi="Arial" w:cs="Arial"/>
          <w:color w:val="00000A"/>
        </w:rPr>
        <w:t>Teren po budowie przewodu kanalizacyjnego powinien być doprowadzony do pierwotnego stanu. Kierownik budowy przekazuje inwestorowi instrukcję obsługi określonego systemu kanalizacyjnego. Kierownik budowy jest zobowiązany, zgodnie z art. 57 ust. 1 p.2 ustawy Prawo budowlane, przy odbiorze końcowym złożyć oświadczenia:</w:t>
      </w:r>
    </w:p>
    <w:p w14:paraId="0C65E105" w14:textId="77777777" w:rsidR="009F46E9" w:rsidRDefault="009F46E9" w:rsidP="00A44A8D">
      <w:pPr>
        <w:spacing w:line="201" w:lineRule="exact"/>
        <w:jc w:val="both"/>
        <w:rPr>
          <w:sz w:val="20"/>
          <w:szCs w:val="20"/>
        </w:rPr>
      </w:pPr>
    </w:p>
    <w:p w14:paraId="3B762A00" w14:textId="5E63EA19" w:rsidR="009F46E9" w:rsidRPr="00164E27" w:rsidRDefault="00266DF5" w:rsidP="00164E27">
      <w:pPr>
        <w:pStyle w:val="Akapitzlist"/>
        <w:numPr>
          <w:ilvl w:val="0"/>
          <w:numId w:val="24"/>
        </w:numPr>
        <w:tabs>
          <w:tab w:val="left" w:pos="140"/>
        </w:tabs>
        <w:spacing w:line="340" w:lineRule="exact"/>
        <w:jc w:val="both"/>
        <w:rPr>
          <w:rFonts w:ascii="Arial" w:eastAsia="Arial" w:hAnsi="Arial" w:cs="Arial"/>
          <w:color w:val="00000A"/>
        </w:rPr>
      </w:pPr>
      <w:r>
        <w:rPr>
          <w:rFonts w:ascii="Arial" w:eastAsia="Arial" w:hAnsi="Arial" w:cs="Arial"/>
          <w:color w:val="00000A"/>
        </w:rPr>
        <w:t>o wykonaniu przewodu kanalizacyjnego zgodnie z dokumentacją projektową i warunkami pozwolenia na budowę,</w:t>
      </w:r>
    </w:p>
    <w:p w14:paraId="172217F3" w14:textId="77777777" w:rsidR="009F46E9" w:rsidRDefault="00266DF5" w:rsidP="00164E27">
      <w:pPr>
        <w:pStyle w:val="Akapitzlist"/>
        <w:numPr>
          <w:ilvl w:val="0"/>
          <w:numId w:val="24"/>
        </w:numPr>
        <w:tabs>
          <w:tab w:val="left" w:pos="140"/>
        </w:tabs>
        <w:spacing w:line="340" w:lineRule="exact"/>
        <w:jc w:val="both"/>
        <w:rPr>
          <w:rFonts w:ascii="Arial" w:eastAsia="Arial" w:hAnsi="Arial" w:cs="Arial"/>
          <w:color w:val="00000A"/>
        </w:rPr>
      </w:pPr>
      <w:r>
        <w:rPr>
          <w:rFonts w:ascii="Arial" w:eastAsia="Arial" w:hAnsi="Arial" w:cs="Arial"/>
          <w:color w:val="00000A"/>
        </w:rPr>
        <w:t>o doprowadzeniu do należytego stanu i porządku terenu budowy, a także – w razie korzystania – ulicy i sąsiadującej z budową nieruchomości.</w:t>
      </w:r>
    </w:p>
    <w:p w14:paraId="11FD7409" w14:textId="77777777" w:rsidR="009F46E9" w:rsidRDefault="009F46E9" w:rsidP="00A44A8D">
      <w:pPr>
        <w:spacing w:line="240" w:lineRule="exact"/>
        <w:jc w:val="both"/>
        <w:rPr>
          <w:rFonts w:ascii="Arial" w:eastAsia="Arial" w:hAnsi="Arial" w:cs="Arial"/>
          <w:color w:val="00000A"/>
        </w:rPr>
      </w:pPr>
    </w:p>
    <w:p w14:paraId="43593DEF" w14:textId="77777777" w:rsidR="009F46E9" w:rsidRDefault="00266DF5" w:rsidP="00A44A8D">
      <w:pPr>
        <w:numPr>
          <w:ilvl w:val="0"/>
          <w:numId w:val="21"/>
        </w:numPr>
        <w:tabs>
          <w:tab w:val="left" w:pos="240"/>
        </w:tabs>
        <w:ind w:left="240" w:hanging="240"/>
        <w:jc w:val="both"/>
        <w:rPr>
          <w:rFonts w:ascii="Arial" w:eastAsia="Arial" w:hAnsi="Arial" w:cs="Arial"/>
          <w:b/>
          <w:bCs/>
          <w:color w:val="00000A"/>
        </w:rPr>
      </w:pPr>
      <w:r>
        <w:rPr>
          <w:rFonts w:ascii="Arial" w:eastAsia="Arial" w:hAnsi="Arial" w:cs="Arial"/>
          <w:b/>
          <w:bCs/>
          <w:color w:val="00000A"/>
        </w:rPr>
        <w:t>PODSTAWA PŁATNOŚCI</w:t>
      </w:r>
    </w:p>
    <w:p w14:paraId="51A9CA4C" w14:textId="77777777" w:rsidR="009F46E9" w:rsidRDefault="009F46E9" w:rsidP="00A44A8D">
      <w:pPr>
        <w:spacing w:line="265" w:lineRule="exact"/>
        <w:jc w:val="both"/>
        <w:rPr>
          <w:sz w:val="20"/>
          <w:szCs w:val="20"/>
        </w:rPr>
      </w:pPr>
    </w:p>
    <w:p w14:paraId="3AE48B05" w14:textId="7D6510FA" w:rsidR="009F46E9" w:rsidRDefault="00266DF5" w:rsidP="008C247B">
      <w:pPr>
        <w:tabs>
          <w:tab w:val="left" w:pos="840"/>
        </w:tabs>
        <w:jc w:val="both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00000A"/>
        </w:rPr>
        <w:t>9.1.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color w:val="00000A"/>
          <w:sz w:val="21"/>
          <w:szCs w:val="21"/>
        </w:rPr>
        <w:t>Płatności</w:t>
      </w:r>
    </w:p>
    <w:p w14:paraId="6CB60492" w14:textId="3A18B9B8" w:rsidR="009F46E9" w:rsidRDefault="00266DF5" w:rsidP="00A44A8D">
      <w:pPr>
        <w:spacing w:line="272" w:lineRule="auto"/>
        <w:ind w:right="700"/>
        <w:jc w:val="both"/>
        <w:rPr>
          <w:sz w:val="20"/>
          <w:szCs w:val="20"/>
        </w:rPr>
      </w:pPr>
      <w:r>
        <w:rPr>
          <w:rFonts w:ascii="Arial" w:eastAsia="Arial" w:hAnsi="Arial" w:cs="Arial"/>
          <w:color w:val="00000A"/>
        </w:rPr>
        <w:t>Płatności dokonywane będą na podstawie obmiaru.</w:t>
      </w:r>
    </w:p>
    <w:p w14:paraId="1DDA595D" w14:textId="77777777" w:rsidR="009F46E9" w:rsidRDefault="009F46E9" w:rsidP="00A44A8D">
      <w:pPr>
        <w:spacing w:line="185" w:lineRule="exact"/>
        <w:jc w:val="both"/>
        <w:rPr>
          <w:sz w:val="20"/>
          <w:szCs w:val="20"/>
        </w:rPr>
      </w:pPr>
    </w:p>
    <w:p w14:paraId="5CA3163B" w14:textId="77777777" w:rsidR="009F46E9" w:rsidRDefault="00266DF5" w:rsidP="00A44A8D">
      <w:pPr>
        <w:jc w:val="both"/>
        <w:rPr>
          <w:sz w:val="20"/>
          <w:szCs w:val="20"/>
        </w:rPr>
      </w:pPr>
      <w:r>
        <w:rPr>
          <w:rFonts w:ascii="Arial" w:eastAsia="Arial" w:hAnsi="Arial" w:cs="Arial"/>
          <w:color w:val="00000A"/>
        </w:rPr>
        <w:t>Cena obejmuje odpowiednio:</w:t>
      </w:r>
    </w:p>
    <w:p w14:paraId="7798C047" w14:textId="77777777" w:rsidR="009F46E9" w:rsidRDefault="009F46E9" w:rsidP="00A44A8D">
      <w:pPr>
        <w:spacing w:line="265" w:lineRule="exact"/>
        <w:jc w:val="both"/>
        <w:rPr>
          <w:sz w:val="20"/>
          <w:szCs w:val="20"/>
        </w:rPr>
      </w:pPr>
    </w:p>
    <w:p w14:paraId="61C6BE17" w14:textId="7E8EB31C" w:rsidR="009F46E9" w:rsidRPr="00164E27" w:rsidRDefault="00266DF5" w:rsidP="00164E27">
      <w:pPr>
        <w:pStyle w:val="Akapitzlist"/>
        <w:numPr>
          <w:ilvl w:val="0"/>
          <w:numId w:val="24"/>
        </w:numPr>
        <w:tabs>
          <w:tab w:val="left" w:pos="140"/>
        </w:tabs>
        <w:spacing w:line="340" w:lineRule="exact"/>
        <w:jc w:val="both"/>
        <w:rPr>
          <w:rFonts w:ascii="Arial" w:eastAsia="Arial" w:hAnsi="Arial" w:cs="Arial"/>
          <w:color w:val="00000A"/>
        </w:rPr>
      </w:pPr>
      <w:r>
        <w:rPr>
          <w:rFonts w:ascii="Arial" w:eastAsia="Arial" w:hAnsi="Arial" w:cs="Arial"/>
          <w:color w:val="00000A"/>
        </w:rPr>
        <w:t>roboty przygotowawcze i pomiarowe,</w:t>
      </w:r>
    </w:p>
    <w:p w14:paraId="1D25F380" w14:textId="6987C820" w:rsidR="009F46E9" w:rsidRPr="00164E27" w:rsidRDefault="00266DF5" w:rsidP="00164E27">
      <w:pPr>
        <w:pStyle w:val="Akapitzlist"/>
        <w:numPr>
          <w:ilvl w:val="0"/>
          <w:numId w:val="24"/>
        </w:numPr>
        <w:tabs>
          <w:tab w:val="left" w:pos="140"/>
        </w:tabs>
        <w:spacing w:line="340" w:lineRule="exact"/>
        <w:jc w:val="both"/>
        <w:rPr>
          <w:rFonts w:ascii="Arial" w:eastAsia="Arial" w:hAnsi="Arial" w:cs="Arial"/>
          <w:color w:val="00000A"/>
        </w:rPr>
      </w:pPr>
      <w:r>
        <w:rPr>
          <w:rFonts w:ascii="Arial" w:eastAsia="Arial" w:hAnsi="Arial" w:cs="Arial"/>
          <w:color w:val="00000A"/>
        </w:rPr>
        <w:t>oznakowanie robót, zabezpieczenie,</w:t>
      </w:r>
    </w:p>
    <w:p w14:paraId="698A4083" w14:textId="434F1496" w:rsidR="009F46E9" w:rsidRPr="00164E27" w:rsidRDefault="00266DF5" w:rsidP="00164E27">
      <w:pPr>
        <w:pStyle w:val="Akapitzlist"/>
        <w:numPr>
          <w:ilvl w:val="0"/>
          <w:numId w:val="24"/>
        </w:numPr>
        <w:tabs>
          <w:tab w:val="left" w:pos="140"/>
        </w:tabs>
        <w:spacing w:line="340" w:lineRule="exact"/>
        <w:jc w:val="both"/>
        <w:rPr>
          <w:rFonts w:ascii="Arial" w:eastAsia="Arial" w:hAnsi="Arial" w:cs="Arial"/>
          <w:color w:val="00000A"/>
        </w:rPr>
      </w:pPr>
      <w:r>
        <w:rPr>
          <w:rFonts w:ascii="Arial" w:eastAsia="Arial" w:hAnsi="Arial" w:cs="Arial"/>
          <w:color w:val="00000A"/>
        </w:rPr>
        <w:t>badania materiału</w:t>
      </w:r>
    </w:p>
    <w:p w14:paraId="77BE93B5" w14:textId="27FB3EB0" w:rsidR="009F46E9" w:rsidRPr="00164E27" w:rsidRDefault="00266DF5" w:rsidP="00164E27">
      <w:pPr>
        <w:pStyle w:val="Akapitzlist"/>
        <w:numPr>
          <w:ilvl w:val="0"/>
          <w:numId w:val="24"/>
        </w:numPr>
        <w:tabs>
          <w:tab w:val="left" w:pos="140"/>
        </w:tabs>
        <w:spacing w:line="340" w:lineRule="exact"/>
        <w:jc w:val="both"/>
        <w:rPr>
          <w:rFonts w:ascii="Arial" w:eastAsia="Arial" w:hAnsi="Arial" w:cs="Arial"/>
          <w:color w:val="00000A"/>
        </w:rPr>
      </w:pPr>
      <w:r>
        <w:rPr>
          <w:rFonts w:ascii="Arial" w:eastAsia="Arial" w:hAnsi="Arial" w:cs="Arial"/>
          <w:color w:val="00000A"/>
        </w:rPr>
        <w:t>zakup i dostarczenie Materiałów i Urządzeń do miejsca ich wbudowania,</w:t>
      </w:r>
    </w:p>
    <w:p w14:paraId="4F1A52AF" w14:textId="2010C5F8" w:rsidR="009F46E9" w:rsidRPr="00164E27" w:rsidRDefault="00266DF5" w:rsidP="00164E27">
      <w:pPr>
        <w:pStyle w:val="Akapitzlist"/>
        <w:numPr>
          <w:ilvl w:val="0"/>
          <w:numId w:val="24"/>
        </w:numPr>
        <w:tabs>
          <w:tab w:val="left" w:pos="140"/>
        </w:tabs>
        <w:spacing w:line="340" w:lineRule="exact"/>
        <w:jc w:val="both"/>
        <w:rPr>
          <w:rFonts w:ascii="Arial" w:eastAsia="Arial" w:hAnsi="Arial" w:cs="Arial"/>
          <w:color w:val="00000A"/>
        </w:rPr>
      </w:pPr>
      <w:r>
        <w:rPr>
          <w:rFonts w:ascii="Arial" w:eastAsia="Arial" w:hAnsi="Arial" w:cs="Arial"/>
          <w:color w:val="00000A"/>
        </w:rPr>
        <w:t>montaż rurociągów, armatury,</w:t>
      </w:r>
    </w:p>
    <w:p w14:paraId="7F7A047A" w14:textId="38C70F7A" w:rsidR="009F46E9" w:rsidRPr="00164E27" w:rsidRDefault="00266DF5" w:rsidP="00164E27">
      <w:pPr>
        <w:pStyle w:val="Akapitzlist"/>
        <w:numPr>
          <w:ilvl w:val="0"/>
          <w:numId w:val="24"/>
        </w:numPr>
        <w:tabs>
          <w:tab w:val="left" w:pos="140"/>
        </w:tabs>
        <w:spacing w:line="340" w:lineRule="exact"/>
        <w:jc w:val="both"/>
        <w:rPr>
          <w:rFonts w:ascii="Arial" w:eastAsia="Arial" w:hAnsi="Arial" w:cs="Arial"/>
          <w:color w:val="00000A"/>
        </w:rPr>
      </w:pPr>
      <w:r>
        <w:rPr>
          <w:rFonts w:ascii="Arial" w:eastAsia="Arial" w:hAnsi="Arial" w:cs="Arial"/>
          <w:color w:val="00000A"/>
        </w:rPr>
        <w:t>próby ciśnienia i prace odbiorowe,</w:t>
      </w:r>
    </w:p>
    <w:p w14:paraId="070AA839" w14:textId="77777777" w:rsidR="009F46E9" w:rsidRDefault="00266DF5" w:rsidP="00164E27">
      <w:pPr>
        <w:pStyle w:val="Akapitzlist"/>
        <w:numPr>
          <w:ilvl w:val="0"/>
          <w:numId w:val="24"/>
        </w:numPr>
        <w:tabs>
          <w:tab w:val="left" w:pos="140"/>
        </w:tabs>
        <w:spacing w:line="340" w:lineRule="exact"/>
        <w:jc w:val="both"/>
        <w:rPr>
          <w:rFonts w:ascii="Arial" w:eastAsia="Arial" w:hAnsi="Arial" w:cs="Arial"/>
          <w:color w:val="00000A"/>
        </w:rPr>
      </w:pPr>
      <w:r>
        <w:rPr>
          <w:rFonts w:ascii="Arial" w:eastAsia="Arial" w:hAnsi="Arial" w:cs="Arial"/>
          <w:color w:val="00000A"/>
        </w:rPr>
        <w:t>uporządkowanie miejsca prowadzenia robót.</w:t>
      </w:r>
    </w:p>
    <w:p w14:paraId="3EE43566" w14:textId="77777777" w:rsidR="009F46E9" w:rsidRDefault="009F46E9" w:rsidP="00A44A8D">
      <w:pPr>
        <w:spacing w:line="200" w:lineRule="exact"/>
        <w:jc w:val="both"/>
        <w:rPr>
          <w:sz w:val="20"/>
          <w:szCs w:val="20"/>
        </w:rPr>
      </w:pPr>
    </w:p>
    <w:p w14:paraId="53E167B7" w14:textId="77777777" w:rsidR="009F46E9" w:rsidRDefault="009F46E9" w:rsidP="00A44A8D">
      <w:pPr>
        <w:spacing w:line="328" w:lineRule="exact"/>
        <w:jc w:val="both"/>
        <w:rPr>
          <w:sz w:val="20"/>
          <w:szCs w:val="20"/>
        </w:rPr>
      </w:pPr>
    </w:p>
    <w:p w14:paraId="116E251A" w14:textId="108EAE2D" w:rsidR="009F46E9" w:rsidRDefault="00266DF5" w:rsidP="008C247B">
      <w:pPr>
        <w:jc w:val="both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00000A"/>
        </w:rPr>
        <w:t>10. INNE UWAGI</w:t>
      </w:r>
    </w:p>
    <w:p w14:paraId="4992116A" w14:textId="7C717AA0" w:rsidR="009F46E9" w:rsidRDefault="00266DF5" w:rsidP="00A44A8D">
      <w:pPr>
        <w:spacing w:line="233" w:lineRule="auto"/>
        <w:ind w:right="140" w:firstLine="708"/>
        <w:jc w:val="both"/>
        <w:rPr>
          <w:sz w:val="20"/>
          <w:szCs w:val="20"/>
        </w:rPr>
      </w:pPr>
      <w:r>
        <w:rPr>
          <w:rFonts w:ascii="Arial" w:eastAsia="Arial" w:hAnsi="Arial" w:cs="Arial"/>
          <w:color w:val="00000A"/>
        </w:rPr>
        <w:t xml:space="preserve">Zastrzegam, że wszelkie zmiany niniejszej dokumentacji mogą być dokonywane wyłącznie za zgodą </w:t>
      </w:r>
      <w:r w:rsidR="00A44A8D">
        <w:rPr>
          <w:rFonts w:ascii="Arial" w:eastAsia="Arial" w:hAnsi="Arial" w:cs="Arial"/>
          <w:color w:val="00000A"/>
        </w:rPr>
        <w:t>jednostki projektowej</w:t>
      </w:r>
      <w:r w:rsidR="005075A8">
        <w:rPr>
          <w:rFonts w:ascii="Arial" w:eastAsia="Arial" w:hAnsi="Arial" w:cs="Arial"/>
          <w:color w:val="00000A"/>
        </w:rPr>
        <w:t xml:space="preserve"> dla tematycznego zamierzenia budowlanego</w:t>
      </w:r>
      <w:r>
        <w:rPr>
          <w:rFonts w:ascii="Arial" w:eastAsia="Arial" w:hAnsi="Arial" w:cs="Arial"/>
          <w:color w:val="00000A"/>
        </w:rPr>
        <w:t>. Dotyczy to w szczególności rozwiązań materiałowych. Wszelkie zmiany prowadzenia przewodów należy nanieść na rysunek powykonawczy i oddać do dyspozycji Inwestora.</w:t>
      </w:r>
    </w:p>
    <w:p w14:paraId="03B2E77A" w14:textId="77777777" w:rsidR="009F46E9" w:rsidRDefault="009F46E9" w:rsidP="00A44A8D">
      <w:pPr>
        <w:spacing w:line="2" w:lineRule="exact"/>
        <w:jc w:val="both"/>
        <w:rPr>
          <w:sz w:val="20"/>
          <w:szCs w:val="20"/>
        </w:rPr>
      </w:pPr>
    </w:p>
    <w:p w14:paraId="0166F03E" w14:textId="77777777" w:rsidR="009F46E9" w:rsidRDefault="00266DF5" w:rsidP="00A44A8D">
      <w:pPr>
        <w:ind w:firstLine="708"/>
        <w:jc w:val="both"/>
        <w:rPr>
          <w:sz w:val="20"/>
          <w:szCs w:val="20"/>
        </w:rPr>
      </w:pPr>
      <w:r>
        <w:rPr>
          <w:rFonts w:ascii="Arial" w:eastAsia="Arial" w:hAnsi="Arial" w:cs="Arial"/>
        </w:rPr>
        <w:t>W przypadku wykonywania robót budowlanych niezgodnie z niniejszą dokumentacją, a także stwierdzenia odstępstw od tej dokumentacji, Biuro zgłosi żądanie wstrzymania tych robót, o czym powiadomi władze budowlane.</w:t>
      </w:r>
    </w:p>
    <w:p w14:paraId="651B217C" w14:textId="77777777" w:rsidR="009F46E9" w:rsidRDefault="009F46E9" w:rsidP="00A44A8D">
      <w:pPr>
        <w:spacing w:line="3" w:lineRule="exact"/>
        <w:jc w:val="both"/>
        <w:rPr>
          <w:sz w:val="20"/>
          <w:szCs w:val="20"/>
        </w:rPr>
      </w:pPr>
    </w:p>
    <w:p w14:paraId="50949BF3" w14:textId="49732DE1" w:rsidR="009F46E9" w:rsidRDefault="009F46E9" w:rsidP="00A44A8D">
      <w:pPr>
        <w:spacing w:line="228" w:lineRule="exact"/>
        <w:jc w:val="both"/>
        <w:rPr>
          <w:sz w:val="20"/>
          <w:szCs w:val="20"/>
        </w:rPr>
      </w:pPr>
    </w:p>
    <w:p w14:paraId="3877FA21" w14:textId="77777777" w:rsidR="00B946D3" w:rsidRDefault="00B946D3" w:rsidP="00A44A8D">
      <w:pPr>
        <w:spacing w:line="228" w:lineRule="exact"/>
        <w:jc w:val="both"/>
        <w:rPr>
          <w:sz w:val="20"/>
          <w:szCs w:val="20"/>
        </w:rPr>
      </w:pPr>
    </w:p>
    <w:p w14:paraId="1A3DAC97" w14:textId="4CBCADD1" w:rsidR="00B946D3" w:rsidRDefault="00266DF5" w:rsidP="00B946D3">
      <w:pPr>
        <w:jc w:val="both"/>
        <w:rPr>
          <w:rFonts w:ascii="Arial" w:eastAsia="Arial" w:hAnsi="Arial" w:cs="Arial"/>
          <w:b/>
          <w:bCs/>
          <w:color w:val="00000A"/>
        </w:rPr>
      </w:pPr>
      <w:r>
        <w:rPr>
          <w:rFonts w:ascii="Arial" w:eastAsia="Arial" w:hAnsi="Arial" w:cs="Arial"/>
          <w:b/>
          <w:bCs/>
          <w:color w:val="00000A"/>
        </w:rPr>
        <w:t>11. PRZEPISY ZWIĄZANE</w:t>
      </w:r>
      <w:bookmarkStart w:id="12" w:name="page14"/>
      <w:bookmarkEnd w:id="12"/>
    </w:p>
    <w:p w14:paraId="71C5C014" w14:textId="10CA22A4" w:rsidR="009F46E9" w:rsidRDefault="00266DF5" w:rsidP="00B946D3">
      <w:pPr>
        <w:jc w:val="both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00000A"/>
        </w:rPr>
        <w:t xml:space="preserve">11.1. </w:t>
      </w:r>
      <w:r>
        <w:rPr>
          <w:rFonts w:ascii="Arial" w:eastAsia="Arial" w:hAnsi="Arial" w:cs="Arial"/>
          <w:color w:val="00000A"/>
        </w:rPr>
        <w:t>Roboty będą wykonywane w sposób bezpieczny, w zgodzie z Polskimi Normami (PN)</w:t>
      </w:r>
      <w:r>
        <w:rPr>
          <w:rFonts w:ascii="Arial" w:eastAsia="Arial" w:hAnsi="Arial" w:cs="Arial"/>
          <w:b/>
          <w:bCs/>
          <w:color w:val="00000A"/>
        </w:rPr>
        <w:t xml:space="preserve"> </w:t>
      </w:r>
      <w:r>
        <w:rPr>
          <w:rFonts w:ascii="Arial" w:eastAsia="Arial" w:hAnsi="Arial" w:cs="Arial"/>
          <w:color w:val="00000A"/>
        </w:rPr>
        <w:t>i przepisami obowiązującymi w Polsce, w tym Ustawą Prawo Budowlane.</w:t>
      </w:r>
    </w:p>
    <w:p w14:paraId="4A66B979" w14:textId="77777777" w:rsidR="009F46E9" w:rsidRDefault="009F46E9" w:rsidP="00A44A8D">
      <w:pPr>
        <w:spacing w:line="61" w:lineRule="exact"/>
        <w:jc w:val="both"/>
        <w:rPr>
          <w:sz w:val="20"/>
          <w:szCs w:val="20"/>
        </w:rPr>
      </w:pPr>
    </w:p>
    <w:p w14:paraId="61E63AAF" w14:textId="77777777" w:rsidR="009F46E9" w:rsidRDefault="00266DF5" w:rsidP="00A44A8D">
      <w:pPr>
        <w:spacing w:line="237" w:lineRule="auto"/>
        <w:ind w:right="80"/>
        <w:jc w:val="both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00000A"/>
        </w:rPr>
        <w:t xml:space="preserve">11.2. </w:t>
      </w:r>
      <w:r>
        <w:rPr>
          <w:rFonts w:ascii="Arial" w:eastAsia="Arial" w:hAnsi="Arial" w:cs="Arial"/>
          <w:color w:val="00000A"/>
        </w:rPr>
        <w:t>Specyfikacje Techniczne w różnych miejscach powołują się na Normy, przepisy</w:t>
      </w:r>
      <w:r>
        <w:rPr>
          <w:rFonts w:ascii="Arial" w:eastAsia="Arial" w:hAnsi="Arial" w:cs="Arial"/>
          <w:b/>
          <w:bCs/>
          <w:color w:val="00000A"/>
        </w:rPr>
        <w:t xml:space="preserve"> </w:t>
      </w:r>
      <w:r>
        <w:rPr>
          <w:rFonts w:ascii="Arial" w:eastAsia="Arial" w:hAnsi="Arial" w:cs="Arial"/>
          <w:color w:val="00000A"/>
        </w:rPr>
        <w:t>branżowe, instrukcje. Należy je traktować jako integralną część i należy je czytać łącznie z Rysunkami i Specyfikacjami, jak gdyby tam one występowały. Uważa się, że Wykonawca jest w pełni zaznajomiony z ich zawartością i wymaganiami. Zastosowanie będą miały ostatnie wydania Polskich Norm (datowane nie później niż 30 dni przed datą składania ofert) o ile nie postanowiono inaczej.</w:t>
      </w:r>
    </w:p>
    <w:p w14:paraId="586642B6" w14:textId="77777777" w:rsidR="009F46E9" w:rsidRDefault="009F46E9" w:rsidP="00A44A8D">
      <w:pPr>
        <w:spacing w:line="187" w:lineRule="exact"/>
        <w:jc w:val="both"/>
        <w:rPr>
          <w:sz w:val="20"/>
          <w:szCs w:val="20"/>
        </w:rPr>
      </w:pPr>
    </w:p>
    <w:p w14:paraId="661A129C" w14:textId="0D3DCFCE" w:rsidR="009F46E9" w:rsidRDefault="00266DF5" w:rsidP="00A44A8D">
      <w:pPr>
        <w:spacing w:line="278" w:lineRule="auto"/>
        <w:ind w:right="20"/>
        <w:jc w:val="both"/>
        <w:rPr>
          <w:rFonts w:ascii="Arial" w:eastAsia="Arial" w:hAnsi="Arial" w:cs="Arial"/>
          <w:color w:val="00000A"/>
        </w:rPr>
      </w:pPr>
      <w:r>
        <w:rPr>
          <w:rFonts w:ascii="Arial" w:eastAsia="Arial" w:hAnsi="Arial" w:cs="Arial"/>
          <w:b/>
          <w:bCs/>
          <w:color w:val="00000A"/>
        </w:rPr>
        <w:t xml:space="preserve">11.3. </w:t>
      </w:r>
      <w:r>
        <w:rPr>
          <w:rFonts w:ascii="Arial" w:eastAsia="Arial" w:hAnsi="Arial" w:cs="Arial"/>
          <w:color w:val="00000A"/>
        </w:rPr>
        <w:t>Gdziekolwiek występują odwołania do Polskich Norm, dopuszczalne jest stosowanie</w:t>
      </w:r>
      <w:r>
        <w:rPr>
          <w:rFonts w:ascii="Arial" w:eastAsia="Arial" w:hAnsi="Arial" w:cs="Arial"/>
          <w:b/>
          <w:bCs/>
          <w:color w:val="00000A"/>
        </w:rPr>
        <w:t xml:space="preserve"> </w:t>
      </w:r>
      <w:r>
        <w:rPr>
          <w:rFonts w:ascii="Arial" w:eastAsia="Arial" w:hAnsi="Arial" w:cs="Arial"/>
          <w:color w:val="00000A"/>
        </w:rPr>
        <w:t>odpowiednich norm Unii Europejskiej w zakresie przyjętym przez polskie prawodawstwo.</w:t>
      </w:r>
    </w:p>
    <w:p w14:paraId="1759D4C0" w14:textId="77777777" w:rsidR="008C247B" w:rsidRDefault="008C247B" w:rsidP="00A44A8D">
      <w:pPr>
        <w:spacing w:line="278" w:lineRule="auto"/>
        <w:ind w:right="20"/>
        <w:jc w:val="both"/>
        <w:rPr>
          <w:sz w:val="20"/>
          <w:szCs w:val="20"/>
        </w:rPr>
      </w:pPr>
    </w:p>
    <w:p w14:paraId="1148EA5A" w14:textId="77777777" w:rsidR="009F46E9" w:rsidRDefault="009F46E9" w:rsidP="00A44A8D">
      <w:pPr>
        <w:spacing w:line="158" w:lineRule="exact"/>
        <w:jc w:val="both"/>
        <w:rPr>
          <w:sz w:val="20"/>
          <w:szCs w:val="20"/>
        </w:rPr>
      </w:pPr>
    </w:p>
    <w:p w14:paraId="355345F4" w14:textId="77777777" w:rsidR="009F46E9" w:rsidRDefault="00266DF5" w:rsidP="00A44A8D">
      <w:pPr>
        <w:jc w:val="both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00000A"/>
        </w:rPr>
        <w:lastRenderedPageBreak/>
        <w:t>11.4. Normy:</w:t>
      </w:r>
    </w:p>
    <w:p w14:paraId="56AF7183" w14:textId="77777777" w:rsidR="009F46E9" w:rsidRDefault="009F46E9" w:rsidP="00A44A8D">
      <w:pPr>
        <w:spacing w:line="291" w:lineRule="exact"/>
        <w:jc w:val="both"/>
        <w:rPr>
          <w:sz w:val="20"/>
          <w:szCs w:val="20"/>
        </w:rPr>
      </w:pPr>
    </w:p>
    <w:p w14:paraId="30F64BFE" w14:textId="256F0A65" w:rsidR="009F46E9" w:rsidRPr="00B946D3" w:rsidRDefault="00266DF5" w:rsidP="00B946D3">
      <w:pPr>
        <w:pStyle w:val="Akapitzlist"/>
        <w:numPr>
          <w:ilvl w:val="0"/>
          <w:numId w:val="24"/>
        </w:numPr>
        <w:tabs>
          <w:tab w:val="left" w:pos="140"/>
        </w:tabs>
        <w:spacing w:line="340" w:lineRule="exact"/>
        <w:jc w:val="both"/>
        <w:rPr>
          <w:rFonts w:ascii="Arial" w:eastAsia="Arial" w:hAnsi="Arial" w:cs="Arial"/>
          <w:color w:val="00000A"/>
        </w:rPr>
      </w:pPr>
      <w:r>
        <w:rPr>
          <w:rFonts w:ascii="Arial" w:eastAsia="Arial" w:hAnsi="Arial" w:cs="Arial"/>
          <w:color w:val="00000A"/>
        </w:rPr>
        <w:t>PN-B-06050:1999 – Geotechnika – Roboty ziemne – Wymagania ogólne</w:t>
      </w:r>
    </w:p>
    <w:p w14:paraId="73CE1208" w14:textId="77777777" w:rsidR="009F46E9" w:rsidRDefault="00266DF5" w:rsidP="00B946D3">
      <w:pPr>
        <w:pStyle w:val="Akapitzlist"/>
        <w:numPr>
          <w:ilvl w:val="0"/>
          <w:numId w:val="24"/>
        </w:numPr>
        <w:tabs>
          <w:tab w:val="left" w:pos="140"/>
        </w:tabs>
        <w:spacing w:line="340" w:lineRule="exact"/>
        <w:jc w:val="both"/>
        <w:rPr>
          <w:rFonts w:ascii="Arial" w:eastAsia="Arial" w:hAnsi="Arial" w:cs="Arial"/>
          <w:color w:val="00000A"/>
        </w:rPr>
      </w:pPr>
      <w:r>
        <w:rPr>
          <w:rFonts w:ascii="Arial" w:eastAsia="Arial" w:hAnsi="Arial" w:cs="Arial"/>
          <w:color w:val="00000A"/>
        </w:rPr>
        <w:t>PN-B-10736:1999 – Roboty ziemne – Wykopy otwarte dla przewodów wodociągowych i kanalizacyjnych</w:t>
      </w:r>
    </w:p>
    <w:p w14:paraId="4396B70A" w14:textId="77777777" w:rsidR="009F46E9" w:rsidRDefault="00266DF5" w:rsidP="00B946D3">
      <w:pPr>
        <w:pStyle w:val="Akapitzlist"/>
        <w:numPr>
          <w:ilvl w:val="0"/>
          <w:numId w:val="24"/>
        </w:numPr>
        <w:tabs>
          <w:tab w:val="left" w:pos="140"/>
        </w:tabs>
        <w:spacing w:line="340" w:lineRule="exact"/>
        <w:jc w:val="both"/>
        <w:rPr>
          <w:rFonts w:ascii="Arial" w:eastAsia="Arial" w:hAnsi="Arial" w:cs="Arial"/>
          <w:color w:val="00000A"/>
        </w:rPr>
      </w:pPr>
      <w:r>
        <w:rPr>
          <w:rFonts w:ascii="Arial" w:eastAsia="Arial" w:hAnsi="Arial" w:cs="Arial"/>
          <w:color w:val="00000A"/>
        </w:rPr>
        <w:t>PN-B-02480 – Grunty budowlane. Określenia. Symbole. Podział i opis gruntów</w:t>
      </w:r>
    </w:p>
    <w:p w14:paraId="6B584080" w14:textId="7A4B181F" w:rsidR="009F46E9" w:rsidRPr="00B946D3" w:rsidRDefault="00266DF5" w:rsidP="00B946D3">
      <w:pPr>
        <w:pStyle w:val="Akapitzlist"/>
        <w:numPr>
          <w:ilvl w:val="0"/>
          <w:numId w:val="24"/>
        </w:numPr>
        <w:tabs>
          <w:tab w:val="left" w:pos="140"/>
        </w:tabs>
        <w:spacing w:line="340" w:lineRule="exact"/>
        <w:jc w:val="both"/>
        <w:rPr>
          <w:rFonts w:ascii="Arial" w:eastAsia="Arial" w:hAnsi="Arial" w:cs="Arial"/>
          <w:color w:val="00000A"/>
        </w:rPr>
      </w:pPr>
      <w:r>
        <w:rPr>
          <w:rFonts w:ascii="Arial" w:eastAsia="Arial" w:hAnsi="Arial" w:cs="Arial"/>
          <w:color w:val="00000A"/>
        </w:rPr>
        <w:t>PN-B-04481 – Grunty budowlane. Badania próbek gruntów</w:t>
      </w:r>
    </w:p>
    <w:p w14:paraId="33AF7226" w14:textId="77777777" w:rsidR="009F46E9" w:rsidRDefault="00266DF5" w:rsidP="00B946D3">
      <w:pPr>
        <w:pStyle w:val="Akapitzlist"/>
        <w:numPr>
          <w:ilvl w:val="0"/>
          <w:numId w:val="24"/>
        </w:numPr>
        <w:tabs>
          <w:tab w:val="left" w:pos="140"/>
        </w:tabs>
        <w:spacing w:line="340" w:lineRule="exact"/>
        <w:jc w:val="both"/>
        <w:rPr>
          <w:rFonts w:ascii="Arial" w:eastAsia="Arial" w:hAnsi="Arial" w:cs="Arial"/>
          <w:color w:val="00000A"/>
        </w:rPr>
      </w:pPr>
      <w:r>
        <w:rPr>
          <w:rFonts w:ascii="Arial" w:eastAsia="Arial" w:hAnsi="Arial" w:cs="Arial"/>
          <w:color w:val="00000A"/>
        </w:rPr>
        <w:t>„Warunki techniczne wykonania i odbioru robót budowlano – montażowych, tom II Instalacje sanitarne i przemysłowe”</w:t>
      </w:r>
    </w:p>
    <w:p w14:paraId="6CBAFB30" w14:textId="77777777" w:rsidR="009F46E9" w:rsidRDefault="00266DF5" w:rsidP="00B946D3">
      <w:pPr>
        <w:pStyle w:val="Akapitzlist"/>
        <w:numPr>
          <w:ilvl w:val="0"/>
          <w:numId w:val="24"/>
        </w:numPr>
        <w:tabs>
          <w:tab w:val="left" w:pos="140"/>
        </w:tabs>
        <w:spacing w:line="340" w:lineRule="exact"/>
        <w:jc w:val="both"/>
        <w:rPr>
          <w:rFonts w:ascii="Arial" w:eastAsia="Arial" w:hAnsi="Arial" w:cs="Arial"/>
          <w:color w:val="00000A"/>
        </w:rPr>
      </w:pPr>
      <w:r>
        <w:rPr>
          <w:rFonts w:ascii="Arial" w:eastAsia="Arial" w:hAnsi="Arial" w:cs="Arial"/>
          <w:color w:val="00000A"/>
        </w:rPr>
        <w:t>PN-EN 1074 : 2002 Armatura wodociągowa. Wymagania użytkowe i badania sprawdzające.</w:t>
      </w:r>
    </w:p>
    <w:p w14:paraId="1B6FD856" w14:textId="25FA5E02" w:rsidR="009F46E9" w:rsidRPr="00B946D3" w:rsidRDefault="00266DF5" w:rsidP="00B946D3">
      <w:pPr>
        <w:pStyle w:val="Akapitzlist"/>
        <w:numPr>
          <w:ilvl w:val="0"/>
          <w:numId w:val="24"/>
        </w:numPr>
        <w:tabs>
          <w:tab w:val="left" w:pos="140"/>
        </w:tabs>
        <w:spacing w:line="340" w:lineRule="exact"/>
        <w:jc w:val="both"/>
        <w:rPr>
          <w:rFonts w:ascii="Arial" w:eastAsia="Arial" w:hAnsi="Arial" w:cs="Arial"/>
          <w:color w:val="00000A"/>
        </w:rPr>
      </w:pPr>
      <w:r>
        <w:rPr>
          <w:rFonts w:ascii="Arial" w:eastAsia="Arial" w:hAnsi="Arial" w:cs="Arial"/>
          <w:color w:val="00000A"/>
        </w:rPr>
        <w:t>Katalogi producenta rur PVC.</w:t>
      </w:r>
    </w:p>
    <w:p w14:paraId="076A7EB7" w14:textId="5D7E4C89" w:rsidR="009F46E9" w:rsidRPr="00B946D3" w:rsidRDefault="00266DF5" w:rsidP="00B946D3">
      <w:pPr>
        <w:pStyle w:val="Akapitzlist"/>
        <w:numPr>
          <w:ilvl w:val="0"/>
          <w:numId w:val="24"/>
        </w:numPr>
        <w:tabs>
          <w:tab w:val="left" w:pos="140"/>
        </w:tabs>
        <w:spacing w:line="340" w:lineRule="exact"/>
        <w:jc w:val="both"/>
        <w:rPr>
          <w:rFonts w:ascii="Arial" w:eastAsia="Arial" w:hAnsi="Arial" w:cs="Arial"/>
          <w:color w:val="00000A"/>
        </w:rPr>
      </w:pPr>
      <w:r>
        <w:rPr>
          <w:rFonts w:ascii="Arial" w:eastAsia="Arial" w:hAnsi="Arial" w:cs="Arial"/>
          <w:color w:val="00000A"/>
        </w:rPr>
        <w:t>PN-B-10725:1997 Wodociągi. Przewody zewnętrzne. Wymagania i badania.</w:t>
      </w:r>
    </w:p>
    <w:p w14:paraId="1B8BE1D6" w14:textId="77777777" w:rsidR="009F46E9" w:rsidRDefault="00266DF5" w:rsidP="00B946D3">
      <w:pPr>
        <w:pStyle w:val="Akapitzlist"/>
        <w:numPr>
          <w:ilvl w:val="0"/>
          <w:numId w:val="24"/>
        </w:numPr>
        <w:tabs>
          <w:tab w:val="left" w:pos="140"/>
        </w:tabs>
        <w:spacing w:line="340" w:lineRule="exact"/>
        <w:jc w:val="both"/>
        <w:rPr>
          <w:rFonts w:ascii="Arial" w:eastAsia="Arial" w:hAnsi="Arial" w:cs="Arial"/>
          <w:color w:val="00000A"/>
        </w:rPr>
      </w:pPr>
      <w:r>
        <w:rPr>
          <w:rFonts w:ascii="Arial" w:eastAsia="Arial" w:hAnsi="Arial" w:cs="Arial"/>
          <w:color w:val="00000A"/>
        </w:rPr>
        <w:t>PN-87/B-01060 Sieć wodociągowa zewnętrzna. Obiekty i elementy wyposażenia. Terminologia.</w:t>
      </w:r>
    </w:p>
    <w:p w14:paraId="6063A0C9" w14:textId="77777777" w:rsidR="009F46E9" w:rsidRDefault="00266DF5" w:rsidP="00B946D3">
      <w:pPr>
        <w:pStyle w:val="Akapitzlist"/>
        <w:numPr>
          <w:ilvl w:val="0"/>
          <w:numId w:val="24"/>
        </w:numPr>
        <w:tabs>
          <w:tab w:val="left" w:pos="140"/>
        </w:tabs>
        <w:spacing w:line="340" w:lineRule="exact"/>
        <w:jc w:val="both"/>
        <w:rPr>
          <w:rFonts w:ascii="Arial" w:eastAsia="Arial" w:hAnsi="Arial" w:cs="Arial"/>
          <w:color w:val="00000A"/>
        </w:rPr>
      </w:pPr>
      <w:r>
        <w:rPr>
          <w:rFonts w:ascii="Arial" w:eastAsia="Arial" w:hAnsi="Arial" w:cs="Arial"/>
          <w:color w:val="00000A"/>
        </w:rPr>
        <w:t>PN-86/B-09700 Tablice orientacyjne do oznaczania uzbrojenia na przewodach wodociągowych.</w:t>
      </w:r>
    </w:p>
    <w:p w14:paraId="691C3B40" w14:textId="77777777" w:rsidR="009F46E9" w:rsidRDefault="00266DF5" w:rsidP="00B946D3">
      <w:pPr>
        <w:pStyle w:val="Akapitzlist"/>
        <w:numPr>
          <w:ilvl w:val="0"/>
          <w:numId w:val="24"/>
        </w:numPr>
        <w:tabs>
          <w:tab w:val="left" w:pos="140"/>
        </w:tabs>
        <w:spacing w:line="340" w:lineRule="exact"/>
        <w:jc w:val="both"/>
        <w:rPr>
          <w:rFonts w:ascii="Arial" w:eastAsia="Arial" w:hAnsi="Arial" w:cs="Arial"/>
          <w:color w:val="00000A"/>
        </w:rPr>
      </w:pPr>
      <w:r>
        <w:rPr>
          <w:rFonts w:ascii="Arial" w:eastAsia="Arial" w:hAnsi="Arial" w:cs="Arial"/>
          <w:color w:val="00000A"/>
        </w:rPr>
        <w:t>PN-M-74081:1998 Armatura przemysłowa. Skrzynki uliczne stosowane w instalacjach wodnych.</w:t>
      </w:r>
    </w:p>
    <w:p w14:paraId="2BA2596D" w14:textId="762364AD" w:rsidR="009F46E9" w:rsidRPr="00B946D3" w:rsidRDefault="00266DF5" w:rsidP="00B946D3">
      <w:pPr>
        <w:pStyle w:val="Akapitzlist"/>
        <w:numPr>
          <w:ilvl w:val="0"/>
          <w:numId w:val="24"/>
        </w:numPr>
        <w:tabs>
          <w:tab w:val="left" w:pos="140"/>
        </w:tabs>
        <w:spacing w:line="340" w:lineRule="exact"/>
        <w:jc w:val="both"/>
        <w:rPr>
          <w:rFonts w:ascii="Arial" w:eastAsia="Arial" w:hAnsi="Arial" w:cs="Arial"/>
          <w:color w:val="00000A"/>
        </w:rPr>
      </w:pPr>
      <w:r>
        <w:rPr>
          <w:rFonts w:ascii="Arial" w:eastAsia="Arial" w:hAnsi="Arial" w:cs="Arial"/>
          <w:color w:val="00000A"/>
        </w:rPr>
        <w:t>PN-70/N-01270.07 Wytyczne znakowania rurociągów. Opaski identyfikacyjne.</w:t>
      </w:r>
    </w:p>
    <w:p w14:paraId="4A2744AD" w14:textId="298D7080" w:rsidR="009F46E9" w:rsidRPr="00B946D3" w:rsidRDefault="00266DF5" w:rsidP="00B946D3">
      <w:pPr>
        <w:pStyle w:val="Akapitzlist"/>
        <w:numPr>
          <w:ilvl w:val="0"/>
          <w:numId w:val="24"/>
        </w:numPr>
        <w:tabs>
          <w:tab w:val="left" w:pos="140"/>
        </w:tabs>
        <w:spacing w:line="340" w:lineRule="exact"/>
        <w:jc w:val="both"/>
        <w:rPr>
          <w:rFonts w:ascii="Arial" w:eastAsia="Arial" w:hAnsi="Arial" w:cs="Arial"/>
          <w:color w:val="00000A"/>
        </w:rPr>
      </w:pPr>
      <w:r>
        <w:rPr>
          <w:rFonts w:ascii="Arial" w:eastAsia="Arial" w:hAnsi="Arial" w:cs="Arial"/>
          <w:color w:val="00000A"/>
        </w:rPr>
        <w:t>PN-70/N-01270.08 Wytyczne znakowania rurociągów. Tabliczki.</w:t>
      </w:r>
    </w:p>
    <w:p w14:paraId="2C44BCA1" w14:textId="4DD8292A" w:rsidR="009F46E9" w:rsidRPr="00B946D3" w:rsidRDefault="00266DF5" w:rsidP="00B946D3">
      <w:pPr>
        <w:pStyle w:val="Akapitzlist"/>
        <w:numPr>
          <w:ilvl w:val="0"/>
          <w:numId w:val="24"/>
        </w:numPr>
        <w:tabs>
          <w:tab w:val="left" w:pos="140"/>
        </w:tabs>
        <w:spacing w:line="340" w:lineRule="exact"/>
        <w:jc w:val="both"/>
        <w:rPr>
          <w:rFonts w:ascii="Arial" w:eastAsia="Arial" w:hAnsi="Arial" w:cs="Arial"/>
          <w:color w:val="00000A"/>
        </w:rPr>
      </w:pPr>
      <w:r>
        <w:rPr>
          <w:rFonts w:ascii="Arial" w:eastAsia="Arial" w:hAnsi="Arial" w:cs="Arial"/>
          <w:color w:val="00000A"/>
        </w:rPr>
        <w:t>PN-70/N-01270.09 Wytyczne znakowania rurociągów. Znaki ostrzegawcze.</w:t>
      </w:r>
    </w:p>
    <w:p w14:paraId="64052728" w14:textId="77777777" w:rsidR="009F46E9" w:rsidRDefault="00266DF5" w:rsidP="00B946D3">
      <w:pPr>
        <w:pStyle w:val="Akapitzlist"/>
        <w:numPr>
          <w:ilvl w:val="0"/>
          <w:numId w:val="24"/>
        </w:numPr>
        <w:tabs>
          <w:tab w:val="left" w:pos="140"/>
        </w:tabs>
        <w:spacing w:line="340" w:lineRule="exact"/>
        <w:jc w:val="both"/>
        <w:rPr>
          <w:rFonts w:ascii="Arial" w:eastAsia="Arial" w:hAnsi="Arial" w:cs="Arial"/>
          <w:color w:val="00000A"/>
        </w:rPr>
      </w:pPr>
      <w:r>
        <w:rPr>
          <w:rFonts w:ascii="Arial" w:eastAsia="Arial" w:hAnsi="Arial" w:cs="Arial"/>
          <w:color w:val="00000A"/>
        </w:rPr>
        <w:t>PN-70/N-01270.12 Wytyczne znakowania rurociągów. Napisy. Prawo budowlane z 1994 r.</w:t>
      </w:r>
    </w:p>
    <w:p w14:paraId="2D24B650" w14:textId="5A25DFCF" w:rsidR="009F46E9" w:rsidRPr="00B946D3" w:rsidRDefault="00266DF5" w:rsidP="00B946D3">
      <w:pPr>
        <w:pStyle w:val="Akapitzlist"/>
        <w:numPr>
          <w:ilvl w:val="0"/>
          <w:numId w:val="24"/>
        </w:numPr>
        <w:tabs>
          <w:tab w:val="left" w:pos="140"/>
        </w:tabs>
        <w:spacing w:line="340" w:lineRule="exact"/>
        <w:jc w:val="both"/>
        <w:rPr>
          <w:rFonts w:ascii="Arial" w:eastAsia="Arial" w:hAnsi="Arial" w:cs="Arial"/>
          <w:color w:val="00000A"/>
        </w:rPr>
      </w:pPr>
      <w:r>
        <w:rPr>
          <w:rFonts w:ascii="Arial" w:eastAsia="Arial" w:hAnsi="Arial" w:cs="Arial"/>
          <w:color w:val="00000A"/>
        </w:rPr>
        <w:t>PN-92/B-10735 – Kanalizacja. Przewody kanalizacyjne. Wymagania i badania przy odbiorze.</w:t>
      </w:r>
    </w:p>
    <w:p w14:paraId="77108BC5" w14:textId="52E6EC54" w:rsidR="009F46E9" w:rsidRPr="00B946D3" w:rsidRDefault="00266DF5" w:rsidP="00B946D3">
      <w:pPr>
        <w:pStyle w:val="Akapitzlist"/>
        <w:numPr>
          <w:ilvl w:val="0"/>
          <w:numId w:val="24"/>
        </w:numPr>
        <w:tabs>
          <w:tab w:val="left" w:pos="140"/>
        </w:tabs>
        <w:spacing w:line="340" w:lineRule="exact"/>
        <w:jc w:val="both"/>
        <w:rPr>
          <w:rFonts w:ascii="Arial" w:eastAsia="Arial" w:hAnsi="Arial" w:cs="Arial"/>
          <w:color w:val="00000A"/>
        </w:rPr>
      </w:pPr>
      <w:r>
        <w:rPr>
          <w:rFonts w:ascii="Arial" w:eastAsia="Arial" w:hAnsi="Arial" w:cs="Arial"/>
          <w:color w:val="00000A"/>
        </w:rPr>
        <w:t>PN–97/B–10725 (Próby rurociągów ciśnieniowych).</w:t>
      </w:r>
    </w:p>
    <w:p w14:paraId="3169C624" w14:textId="264B5927" w:rsidR="009F46E9" w:rsidRPr="00B946D3" w:rsidRDefault="00266DF5" w:rsidP="00B946D3">
      <w:pPr>
        <w:pStyle w:val="Akapitzlist"/>
        <w:numPr>
          <w:ilvl w:val="0"/>
          <w:numId w:val="24"/>
        </w:numPr>
        <w:tabs>
          <w:tab w:val="left" w:pos="140"/>
        </w:tabs>
        <w:spacing w:line="340" w:lineRule="exact"/>
        <w:jc w:val="both"/>
        <w:rPr>
          <w:rFonts w:ascii="Arial" w:eastAsia="Arial" w:hAnsi="Arial" w:cs="Arial"/>
          <w:color w:val="00000A"/>
        </w:rPr>
      </w:pPr>
      <w:r>
        <w:rPr>
          <w:rFonts w:ascii="Arial" w:eastAsia="Arial" w:hAnsi="Arial" w:cs="Arial"/>
          <w:color w:val="00000A"/>
        </w:rPr>
        <w:t>PN-EN-124 : 2000. Włazy kanałowe. Ogólne wymagania i badania.</w:t>
      </w:r>
    </w:p>
    <w:p w14:paraId="42842D73" w14:textId="08CC5BDB" w:rsidR="009F46E9" w:rsidRPr="00B946D3" w:rsidRDefault="00266DF5" w:rsidP="00B946D3">
      <w:pPr>
        <w:pStyle w:val="Akapitzlist"/>
        <w:numPr>
          <w:ilvl w:val="0"/>
          <w:numId w:val="24"/>
        </w:numPr>
        <w:tabs>
          <w:tab w:val="left" w:pos="140"/>
        </w:tabs>
        <w:spacing w:line="340" w:lineRule="exact"/>
        <w:jc w:val="both"/>
        <w:rPr>
          <w:rFonts w:ascii="Arial" w:eastAsia="Arial" w:hAnsi="Arial" w:cs="Arial"/>
          <w:color w:val="00000A"/>
        </w:rPr>
      </w:pPr>
      <w:r>
        <w:rPr>
          <w:rFonts w:ascii="Arial" w:eastAsia="Arial" w:hAnsi="Arial" w:cs="Arial"/>
          <w:color w:val="00000A"/>
        </w:rPr>
        <w:t>PN-64/H-74086 Stopnie żeliwne do studzienek kontrolnych.</w:t>
      </w:r>
    </w:p>
    <w:p w14:paraId="4E055702" w14:textId="4FCB682E" w:rsidR="009F46E9" w:rsidRPr="00B946D3" w:rsidRDefault="00266DF5" w:rsidP="00B946D3">
      <w:pPr>
        <w:pStyle w:val="Akapitzlist"/>
        <w:numPr>
          <w:ilvl w:val="0"/>
          <w:numId w:val="24"/>
        </w:numPr>
        <w:tabs>
          <w:tab w:val="left" w:pos="140"/>
        </w:tabs>
        <w:spacing w:line="340" w:lineRule="exact"/>
        <w:jc w:val="both"/>
        <w:rPr>
          <w:rFonts w:ascii="Arial" w:eastAsia="Arial" w:hAnsi="Arial" w:cs="Arial"/>
          <w:color w:val="00000A"/>
        </w:rPr>
      </w:pPr>
      <w:r>
        <w:rPr>
          <w:rFonts w:ascii="Arial" w:eastAsia="Arial" w:hAnsi="Arial" w:cs="Arial"/>
          <w:color w:val="00000A"/>
        </w:rPr>
        <w:t>PN-EN 1610:2002 Budowa i badania przewodów kanalizacyjnych.</w:t>
      </w:r>
    </w:p>
    <w:p w14:paraId="026C21A6" w14:textId="38F29FD1" w:rsidR="009F46E9" w:rsidRPr="00B946D3" w:rsidRDefault="00266DF5" w:rsidP="00B946D3">
      <w:pPr>
        <w:pStyle w:val="Akapitzlist"/>
        <w:numPr>
          <w:ilvl w:val="0"/>
          <w:numId w:val="24"/>
        </w:numPr>
        <w:tabs>
          <w:tab w:val="left" w:pos="140"/>
        </w:tabs>
        <w:spacing w:line="340" w:lineRule="exact"/>
        <w:jc w:val="both"/>
        <w:rPr>
          <w:rFonts w:ascii="Arial" w:eastAsia="Arial" w:hAnsi="Arial" w:cs="Arial"/>
          <w:color w:val="00000A"/>
        </w:rPr>
      </w:pPr>
      <w:r>
        <w:rPr>
          <w:rFonts w:ascii="Arial" w:eastAsia="Arial" w:hAnsi="Arial" w:cs="Arial"/>
          <w:color w:val="00000A"/>
        </w:rPr>
        <w:t>PN-EN 752:2000 Zewnętrzne systemy kanalizacyjne.</w:t>
      </w:r>
    </w:p>
    <w:p w14:paraId="304EC46A" w14:textId="29FEA4DB" w:rsidR="009F46E9" w:rsidRPr="00B946D3" w:rsidRDefault="00266DF5" w:rsidP="00B946D3">
      <w:pPr>
        <w:pStyle w:val="Akapitzlist"/>
        <w:numPr>
          <w:ilvl w:val="0"/>
          <w:numId w:val="24"/>
        </w:numPr>
        <w:tabs>
          <w:tab w:val="left" w:pos="140"/>
        </w:tabs>
        <w:spacing w:line="340" w:lineRule="exact"/>
        <w:jc w:val="both"/>
        <w:rPr>
          <w:rFonts w:ascii="Arial" w:eastAsia="Arial" w:hAnsi="Arial" w:cs="Arial"/>
          <w:color w:val="00000A"/>
        </w:rPr>
      </w:pPr>
      <w:r>
        <w:rPr>
          <w:rFonts w:ascii="Arial" w:eastAsia="Arial" w:hAnsi="Arial" w:cs="Arial"/>
          <w:color w:val="00000A"/>
        </w:rPr>
        <w:t>PN-B-10729:1999 Kanalizacja. Studzienki kanalizacyjne.</w:t>
      </w:r>
    </w:p>
    <w:p w14:paraId="052D03FB" w14:textId="47FF1EC5" w:rsidR="009F46E9" w:rsidRDefault="009F46E9" w:rsidP="00A44A8D">
      <w:pPr>
        <w:ind w:left="8840"/>
        <w:jc w:val="both"/>
        <w:rPr>
          <w:sz w:val="20"/>
          <w:szCs w:val="20"/>
        </w:rPr>
      </w:pPr>
    </w:p>
    <w:sectPr w:rsidR="009F46E9" w:rsidSect="00B946D3">
      <w:type w:val="continuous"/>
      <w:pgSz w:w="11900" w:h="16840"/>
      <w:pgMar w:top="1391" w:right="1400" w:bottom="1276" w:left="1420" w:header="0" w:footer="0" w:gutter="0"/>
      <w:cols w:space="708" w:equalWidth="0">
        <w:col w:w="9080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930863" w14:textId="77777777" w:rsidR="008C247B" w:rsidRDefault="008C247B" w:rsidP="008C247B">
      <w:r>
        <w:separator/>
      </w:r>
    </w:p>
  </w:endnote>
  <w:endnote w:type="continuationSeparator" w:id="0">
    <w:p w14:paraId="0E1AF874" w14:textId="77777777" w:rsidR="008C247B" w:rsidRDefault="008C247B" w:rsidP="008C24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921796622"/>
      <w:docPartObj>
        <w:docPartGallery w:val="Page Numbers (Bottom of Page)"/>
        <w:docPartUnique/>
      </w:docPartObj>
    </w:sdtPr>
    <w:sdtContent>
      <w:p w14:paraId="41FBB2ED" w14:textId="1862B652" w:rsidR="008C247B" w:rsidRDefault="008C247B" w:rsidP="008C247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EA443B4" w14:textId="77777777" w:rsidR="008C247B" w:rsidRDefault="008C247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55180A2" w14:textId="77777777" w:rsidR="008C247B" w:rsidRDefault="008C247B" w:rsidP="008C247B">
      <w:r>
        <w:separator/>
      </w:r>
    </w:p>
  </w:footnote>
  <w:footnote w:type="continuationSeparator" w:id="0">
    <w:p w14:paraId="50D1E14E" w14:textId="77777777" w:rsidR="008C247B" w:rsidRDefault="008C247B" w:rsidP="008C24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ED7263"/>
    <w:multiLevelType w:val="hybridMultilevel"/>
    <w:tmpl w:val="007C0AE8"/>
    <w:lvl w:ilvl="0" w:tplc="C66A889A">
      <w:start w:val="6"/>
      <w:numFmt w:val="decimal"/>
      <w:lvlText w:val="%1."/>
      <w:lvlJc w:val="left"/>
    </w:lvl>
    <w:lvl w:ilvl="1" w:tplc="F650F6F8">
      <w:numFmt w:val="decimal"/>
      <w:lvlText w:val=""/>
      <w:lvlJc w:val="left"/>
    </w:lvl>
    <w:lvl w:ilvl="2" w:tplc="2D7A0A6C">
      <w:numFmt w:val="decimal"/>
      <w:lvlText w:val=""/>
      <w:lvlJc w:val="left"/>
    </w:lvl>
    <w:lvl w:ilvl="3" w:tplc="4B80DF96">
      <w:numFmt w:val="decimal"/>
      <w:lvlText w:val=""/>
      <w:lvlJc w:val="left"/>
    </w:lvl>
    <w:lvl w:ilvl="4" w:tplc="2CC01A04">
      <w:numFmt w:val="decimal"/>
      <w:lvlText w:val=""/>
      <w:lvlJc w:val="left"/>
    </w:lvl>
    <w:lvl w:ilvl="5" w:tplc="66AE7DAE">
      <w:numFmt w:val="decimal"/>
      <w:lvlText w:val=""/>
      <w:lvlJc w:val="left"/>
    </w:lvl>
    <w:lvl w:ilvl="6" w:tplc="FACC299C">
      <w:numFmt w:val="decimal"/>
      <w:lvlText w:val=""/>
      <w:lvlJc w:val="left"/>
    </w:lvl>
    <w:lvl w:ilvl="7" w:tplc="A066F700">
      <w:numFmt w:val="decimal"/>
      <w:lvlText w:val=""/>
      <w:lvlJc w:val="left"/>
    </w:lvl>
    <w:lvl w:ilvl="8" w:tplc="7144AE5C">
      <w:numFmt w:val="decimal"/>
      <w:lvlText w:val=""/>
      <w:lvlJc w:val="left"/>
    </w:lvl>
  </w:abstractNum>
  <w:abstractNum w:abstractNumId="1" w15:restartNumberingAfterBreak="0">
    <w:nsid w:val="109CF92E"/>
    <w:multiLevelType w:val="hybridMultilevel"/>
    <w:tmpl w:val="54EAE8DA"/>
    <w:lvl w:ilvl="0" w:tplc="8FD4532A">
      <w:start w:val="1"/>
      <w:numFmt w:val="bullet"/>
      <w:lvlText w:val="-"/>
      <w:lvlJc w:val="left"/>
    </w:lvl>
    <w:lvl w:ilvl="1" w:tplc="C550327C">
      <w:numFmt w:val="decimal"/>
      <w:lvlText w:val=""/>
      <w:lvlJc w:val="left"/>
    </w:lvl>
    <w:lvl w:ilvl="2" w:tplc="2C30A458">
      <w:numFmt w:val="decimal"/>
      <w:lvlText w:val=""/>
      <w:lvlJc w:val="left"/>
    </w:lvl>
    <w:lvl w:ilvl="3" w:tplc="64EE873E">
      <w:numFmt w:val="decimal"/>
      <w:lvlText w:val=""/>
      <w:lvlJc w:val="left"/>
    </w:lvl>
    <w:lvl w:ilvl="4" w:tplc="E8C09520">
      <w:numFmt w:val="decimal"/>
      <w:lvlText w:val=""/>
      <w:lvlJc w:val="left"/>
    </w:lvl>
    <w:lvl w:ilvl="5" w:tplc="8618E444">
      <w:numFmt w:val="decimal"/>
      <w:lvlText w:val=""/>
      <w:lvlJc w:val="left"/>
    </w:lvl>
    <w:lvl w:ilvl="6" w:tplc="A278588E">
      <w:numFmt w:val="decimal"/>
      <w:lvlText w:val=""/>
      <w:lvlJc w:val="left"/>
    </w:lvl>
    <w:lvl w:ilvl="7" w:tplc="948C3462">
      <w:numFmt w:val="decimal"/>
      <w:lvlText w:val=""/>
      <w:lvlJc w:val="left"/>
    </w:lvl>
    <w:lvl w:ilvl="8" w:tplc="E6D2A240">
      <w:numFmt w:val="decimal"/>
      <w:lvlText w:val=""/>
      <w:lvlJc w:val="left"/>
    </w:lvl>
  </w:abstractNum>
  <w:abstractNum w:abstractNumId="2" w15:restartNumberingAfterBreak="0">
    <w:nsid w:val="140E0F76"/>
    <w:multiLevelType w:val="hybridMultilevel"/>
    <w:tmpl w:val="3184EF94"/>
    <w:lvl w:ilvl="0" w:tplc="8D406782">
      <w:start w:val="1"/>
      <w:numFmt w:val="bullet"/>
      <w:lvlText w:val=" "/>
      <w:lvlJc w:val="left"/>
    </w:lvl>
    <w:lvl w:ilvl="1" w:tplc="5D54DC68">
      <w:numFmt w:val="decimal"/>
      <w:lvlText w:val=""/>
      <w:lvlJc w:val="left"/>
    </w:lvl>
    <w:lvl w:ilvl="2" w:tplc="33BAC96A">
      <w:numFmt w:val="decimal"/>
      <w:lvlText w:val=""/>
      <w:lvlJc w:val="left"/>
    </w:lvl>
    <w:lvl w:ilvl="3" w:tplc="A42CC6A0">
      <w:numFmt w:val="decimal"/>
      <w:lvlText w:val=""/>
      <w:lvlJc w:val="left"/>
    </w:lvl>
    <w:lvl w:ilvl="4" w:tplc="65CA4CA6">
      <w:numFmt w:val="decimal"/>
      <w:lvlText w:val=""/>
      <w:lvlJc w:val="left"/>
    </w:lvl>
    <w:lvl w:ilvl="5" w:tplc="E40C4F2A">
      <w:numFmt w:val="decimal"/>
      <w:lvlText w:val=""/>
      <w:lvlJc w:val="left"/>
    </w:lvl>
    <w:lvl w:ilvl="6" w:tplc="5E6CC7E0">
      <w:numFmt w:val="decimal"/>
      <w:lvlText w:val=""/>
      <w:lvlJc w:val="left"/>
    </w:lvl>
    <w:lvl w:ilvl="7" w:tplc="982072C6">
      <w:numFmt w:val="decimal"/>
      <w:lvlText w:val=""/>
      <w:lvlJc w:val="left"/>
    </w:lvl>
    <w:lvl w:ilvl="8" w:tplc="83DAB2EE">
      <w:numFmt w:val="decimal"/>
      <w:lvlText w:val=""/>
      <w:lvlJc w:val="left"/>
    </w:lvl>
  </w:abstractNum>
  <w:abstractNum w:abstractNumId="3" w15:restartNumberingAfterBreak="0">
    <w:nsid w:val="17832BB6"/>
    <w:multiLevelType w:val="hybridMultilevel"/>
    <w:tmpl w:val="414C8C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EFD79F"/>
    <w:multiLevelType w:val="hybridMultilevel"/>
    <w:tmpl w:val="E758AFC4"/>
    <w:lvl w:ilvl="0" w:tplc="5FE66FD0">
      <w:start w:val="1"/>
      <w:numFmt w:val="bullet"/>
      <w:lvlText w:val="-"/>
      <w:lvlJc w:val="left"/>
    </w:lvl>
    <w:lvl w:ilvl="1" w:tplc="EEEA41EC">
      <w:numFmt w:val="decimal"/>
      <w:lvlText w:val=""/>
      <w:lvlJc w:val="left"/>
    </w:lvl>
    <w:lvl w:ilvl="2" w:tplc="85882E88">
      <w:numFmt w:val="decimal"/>
      <w:lvlText w:val=""/>
      <w:lvlJc w:val="left"/>
    </w:lvl>
    <w:lvl w:ilvl="3" w:tplc="75944406">
      <w:numFmt w:val="decimal"/>
      <w:lvlText w:val=""/>
      <w:lvlJc w:val="left"/>
    </w:lvl>
    <w:lvl w:ilvl="4" w:tplc="FDB6CC3C">
      <w:numFmt w:val="decimal"/>
      <w:lvlText w:val=""/>
      <w:lvlJc w:val="left"/>
    </w:lvl>
    <w:lvl w:ilvl="5" w:tplc="A6CA0796">
      <w:numFmt w:val="decimal"/>
      <w:lvlText w:val=""/>
      <w:lvlJc w:val="left"/>
    </w:lvl>
    <w:lvl w:ilvl="6" w:tplc="70FAB152">
      <w:numFmt w:val="decimal"/>
      <w:lvlText w:val=""/>
      <w:lvlJc w:val="left"/>
    </w:lvl>
    <w:lvl w:ilvl="7" w:tplc="0586581C">
      <w:numFmt w:val="decimal"/>
      <w:lvlText w:val=""/>
      <w:lvlJc w:val="left"/>
    </w:lvl>
    <w:lvl w:ilvl="8" w:tplc="AE30DEB0">
      <w:numFmt w:val="decimal"/>
      <w:lvlText w:val=""/>
      <w:lvlJc w:val="left"/>
    </w:lvl>
  </w:abstractNum>
  <w:abstractNum w:abstractNumId="5" w15:restartNumberingAfterBreak="0">
    <w:nsid w:val="2443A858"/>
    <w:multiLevelType w:val="hybridMultilevel"/>
    <w:tmpl w:val="FAA2DE86"/>
    <w:lvl w:ilvl="0" w:tplc="78FA9622">
      <w:start w:val="1"/>
      <w:numFmt w:val="bullet"/>
      <w:lvlText w:val="-"/>
      <w:lvlJc w:val="left"/>
    </w:lvl>
    <w:lvl w:ilvl="1" w:tplc="40487C8C">
      <w:numFmt w:val="decimal"/>
      <w:lvlText w:val=""/>
      <w:lvlJc w:val="left"/>
    </w:lvl>
    <w:lvl w:ilvl="2" w:tplc="786AFED0">
      <w:numFmt w:val="decimal"/>
      <w:lvlText w:val=""/>
      <w:lvlJc w:val="left"/>
    </w:lvl>
    <w:lvl w:ilvl="3" w:tplc="39BEB98C">
      <w:numFmt w:val="decimal"/>
      <w:lvlText w:val=""/>
      <w:lvlJc w:val="left"/>
    </w:lvl>
    <w:lvl w:ilvl="4" w:tplc="E506AB00">
      <w:numFmt w:val="decimal"/>
      <w:lvlText w:val=""/>
      <w:lvlJc w:val="left"/>
    </w:lvl>
    <w:lvl w:ilvl="5" w:tplc="A5040F3C">
      <w:numFmt w:val="decimal"/>
      <w:lvlText w:val=""/>
      <w:lvlJc w:val="left"/>
    </w:lvl>
    <w:lvl w:ilvl="6" w:tplc="C4928A28">
      <w:numFmt w:val="decimal"/>
      <w:lvlText w:val=""/>
      <w:lvlJc w:val="left"/>
    </w:lvl>
    <w:lvl w:ilvl="7" w:tplc="BF583C74">
      <w:numFmt w:val="decimal"/>
      <w:lvlText w:val=""/>
      <w:lvlJc w:val="left"/>
    </w:lvl>
    <w:lvl w:ilvl="8" w:tplc="9DEE339C">
      <w:numFmt w:val="decimal"/>
      <w:lvlText w:val=""/>
      <w:lvlJc w:val="left"/>
    </w:lvl>
  </w:abstractNum>
  <w:abstractNum w:abstractNumId="6" w15:restartNumberingAfterBreak="0">
    <w:nsid w:val="257130A3"/>
    <w:multiLevelType w:val="hybridMultilevel"/>
    <w:tmpl w:val="3D903E78"/>
    <w:lvl w:ilvl="0" w:tplc="CD0CC7D4">
      <w:start w:val="1"/>
      <w:numFmt w:val="bullet"/>
      <w:lvlText w:val="•"/>
      <w:lvlJc w:val="left"/>
    </w:lvl>
    <w:lvl w:ilvl="1" w:tplc="893898EA">
      <w:numFmt w:val="decimal"/>
      <w:lvlText w:val=""/>
      <w:lvlJc w:val="left"/>
    </w:lvl>
    <w:lvl w:ilvl="2" w:tplc="AEC4212A">
      <w:numFmt w:val="decimal"/>
      <w:lvlText w:val=""/>
      <w:lvlJc w:val="left"/>
    </w:lvl>
    <w:lvl w:ilvl="3" w:tplc="B6BCEC42">
      <w:numFmt w:val="decimal"/>
      <w:lvlText w:val=""/>
      <w:lvlJc w:val="left"/>
    </w:lvl>
    <w:lvl w:ilvl="4" w:tplc="5E928618">
      <w:numFmt w:val="decimal"/>
      <w:lvlText w:val=""/>
      <w:lvlJc w:val="left"/>
    </w:lvl>
    <w:lvl w:ilvl="5" w:tplc="DB6AFF1A">
      <w:numFmt w:val="decimal"/>
      <w:lvlText w:val=""/>
      <w:lvlJc w:val="left"/>
    </w:lvl>
    <w:lvl w:ilvl="6" w:tplc="51B619A2">
      <w:numFmt w:val="decimal"/>
      <w:lvlText w:val=""/>
      <w:lvlJc w:val="left"/>
    </w:lvl>
    <w:lvl w:ilvl="7" w:tplc="A150FEBC">
      <w:numFmt w:val="decimal"/>
      <w:lvlText w:val=""/>
      <w:lvlJc w:val="left"/>
    </w:lvl>
    <w:lvl w:ilvl="8" w:tplc="3B3247C2">
      <w:numFmt w:val="decimal"/>
      <w:lvlText w:val=""/>
      <w:lvlJc w:val="left"/>
    </w:lvl>
  </w:abstractNum>
  <w:abstractNum w:abstractNumId="7" w15:restartNumberingAfterBreak="0">
    <w:nsid w:val="25E45D32"/>
    <w:multiLevelType w:val="hybridMultilevel"/>
    <w:tmpl w:val="D34CB3C4"/>
    <w:lvl w:ilvl="0" w:tplc="F5240FBE">
      <w:start w:val="1"/>
      <w:numFmt w:val="bullet"/>
      <w:lvlText w:val=" "/>
      <w:lvlJc w:val="left"/>
    </w:lvl>
    <w:lvl w:ilvl="1" w:tplc="46361BDE">
      <w:numFmt w:val="decimal"/>
      <w:lvlText w:val=""/>
      <w:lvlJc w:val="left"/>
    </w:lvl>
    <w:lvl w:ilvl="2" w:tplc="760E7384">
      <w:numFmt w:val="decimal"/>
      <w:lvlText w:val=""/>
      <w:lvlJc w:val="left"/>
    </w:lvl>
    <w:lvl w:ilvl="3" w:tplc="1E24D390">
      <w:numFmt w:val="decimal"/>
      <w:lvlText w:val=""/>
      <w:lvlJc w:val="left"/>
    </w:lvl>
    <w:lvl w:ilvl="4" w:tplc="D026E9E8">
      <w:numFmt w:val="decimal"/>
      <w:lvlText w:val=""/>
      <w:lvlJc w:val="left"/>
    </w:lvl>
    <w:lvl w:ilvl="5" w:tplc="092EA3A4">
      <w:numFmt w:val="decimal"/>
      <w:lvlText w:val=""/>
      <w:lvlJc w:val="left"/>
    </w:lvl>
    <w:lvl w:ilvl="6" w:tplc="5992942C">
      <w:numFmt w:val="decimal"/>
      <w:lvlText w:val=""/>
      <w:lvlJc w:val="left"/>
    </w:lvl>
    <w:lvl w:ilvl="7" w:tplc="DBECA564">
      <w:numFmt w:val="decimal"/>
      <w:lvlText w:val=""/>
      <w:lvlJc w:val="left"/>
    </w:lvl>
    <w:lvl w:ilvl="8" w:tplc="56C4148E">
      <w:numFmt w:val="decimal"/>
      <w:lvlText w:val=""/>
      <w:lvlJc w:val="left"/>
    </w:lvl>
  </w:abstractNum>
  <w:abstractNum w:abstractNumId="8" w15:restartNumberingAfterBreak="0">
    <w:nsid w:val="2D1D5AE9"/>
    <w:multiLevelType w:val="hybridMultilevel"/>
    <w:tmpl w:val="79A66680"/>
    <w:lvl w:ilvl="0" w:tplc="A14C568A">
      <w:start w:val="1"/>
      <w:numFmt w:val="bullet"/>
      <w:lvlText w:val="•"/>
      <w:lvlJc w:val="left"/>
    </w:lvl>
    <w:lvl w:ilvl="1" w:tplc="4126B796">
      <w:numFmt w:val="decimal"/>
      <w:lvlText w:val=""/>
      <w:lvlJc w:val="left"/>
    </w:lvl>
    <w:lvl w:ilvl="2" w:tplc="752EFF9A">
      <w:numFmt w:val="decimal"/>
      <w:lvlText w:val=""/>
      <w:lvlJc w:val="left"/>
    </w:lvl>
    <w:lvl w:ilvl="3" w:tplc="4A7E4666">
      <w:numFmt w:val="decimal"/>
      <w:lvlText w:val=""/>
      <w:lvlJc w:val="left"/>
    </w:lvl>
    <w:lvl w:ilvl="4" w:tplc="3AC4F376">
      <w:numFmt w:val="decimal"/>
      <w:lvlText w:val=""/>
      <w:lvlJc w:val="left"/>
    </w:lvl>
    <w:lvl w:ilvl="5" w:tplc="B13AAFE4">
      <w:numFmt w:val="decimal"/>
      <w:lvlText w:val=""/>
      <w:lvlJc w:val="left"/>
    </w:lvl>
    <w:lvl w:ilvl="6" w:tplc="4C642F2A">
      <w:numFmt w:val="decimal"/>
      <w:lvlText w:val=""/>
      <w:lvlJc w:val="left"/>
    </w:lvl>
    <w:lvl w:ilvl="7" w:tplc="EA069DC2">
      <w:numFmt w:val="decimal"/>
      <w:lvlText w:val=""/>
      <w:lvlJc w:val="left"/>
    </w:lvl>
    <w:lvl w:ilvl="8" w:tplc="A48CF934">
      <w:numFmt w:val="decimal"/>
      <w:lvlText w:val=""/>
      <w:lvlJc w:val="left"/>
    </w:lvl>
  </w:abstractNum>
  <w:abstractNum w:abstractNumId="9" w15:restartNumberingAfterBreak="0">
    <w:nsid w:val="333AB105"/>
    <w:multiLevelType w:val="hybridMultilevel"/>
    <w:tmpl w:val="53F2EA26"/>
    <w:lvl w:ilvl="0" w:tplc="721E75CE">
      <w:start w:val="1"/>
      <w:numFmt w:val="bullet"/>
      <w:lvlText w:val="•"/>
      <w:lvlJc w:val="left"/>
    </w:lvl>
    <w:lvl w:ilvl="1" w:tplc="CA42D470">
      <w:numFmt w:val="decimal"/>
      <w:lvlText w:val=""/>
      <w:lvlJc w:val="left"/>
    </w:lvl>
    <w:lvl w:ilvl="2" w:tplc="7696DB5E">
      <w:numFmt w:val="decimal"/>
      <w:lvlText w:val=""/>
      <w:lvlJc w:val="left"/>
    </w:lvl>
    <w:lvl w:ilvl="3" w:tplc="65F6087A">
      <w:numFmt w:val="decimal"/>
      <w:lvlText w:val=""/>
      <w:lvlJc w:val="left"/>
    </w:lvl>
    <w:lvl w:ilvl="4" w:tplc="85F69394">
      <w:numFmt w:val="decimal"/>
      <w:lvlText w:val=""/>
      <w:lvlJc w:val="left"/>
    </w:lvl>
    <w:lvl w:ilvl="5" w:tplc="0AEC693E">
      <w:numFmt w:val="decimal"/>
      <w:lvlText w:val=""/>
      <w:lvlJc w:val="left"/>
    </w:lvl>
    <w:lvl w:ilvl="6" w:tplc="EA58B624">
      <w:numFmt w:val="decimal"/>
      <w:lvlText w:val=""/>
      <w:lvlJc w:val="left"/>
    </w:lvl>
    <w:lvl w:ilvl="7" w:tplc="35FA2270">
      <w:numFmt w:val="decimal"/>
      <w:lvlText w:val=""/>
      <w:lvlJc w:val="left"/>
    </w:lvl>
    <w:lvl w:ilvl="8" w:tplc="894A725C">
      <w:numFmt w:val="decimal"/>
      <w:lvlText w:val=""/>
      <w:lvlJc w:val="left"/>
    </w:lvl>
  </w:abstractNum>
  <w:abstractNum w:abstractNumId="10" w15:restartNumberingAfterBreak="0">
    <w:nsid w:val="3352255A"/>
    <w:multiLevelType w:val="hybridMultilevel"/>
    <w:tmpl w:val="C87E0C94"/>
    <w:lvl w:ilvl="0" w:tplc="E0466E92">
      <w:start w:val="1"/>
      <w:numFmt w:val="bullet"/>
      <w:lvlText w:val=" "/>
      <w:lvlJc w:val="left"/>
    </w:lvl>
    <w:lvl w:ilvl="1" w:tplc="777C5866">
      <w:numFmt w:val="decimal"/>
      <w:lvlText w:val=""/>
      <w:lvlJc w:val="left"/>
    </w:lvl>
    <w:lvl w:ilvl="2" w:tplc="9E9C4EFA">
      <w:numFmt w:val="decimal"/>
      <w:lvlText w:val=""/>
      <w:lvlJc w:val="left"/>
    </w:lvl>
    <w:lvl w:ilvl="3" w:tplc="61D6CC2E">
      <w:numFmt w:val="decimal"/>
      <w:lvlText w:val=""/>
      <w:lvlJc w:val="left"/>
    </w:lvl>
    <w:lvl w:ilvl="4" w:tplc="A184DCCE">
      <w:numFmt w:val="decimal"/>
      <w:lvlText w:val=""/>
      <w:lvlJc w:val="left"/>
    </w:lvl>
    <w:lvl w:ilvl="5" w:tplc="4F2CD382">
      <w:numFmt w:val="decimal"/>
      <w:lvlText w:val=""/>
      <w:lvlJc w:val="left"/>
    </w:lvl>
    <w:lvl w:ilvl="6" w:tplc="D6480D30">
      <w:numFmt w:val="decimal"/>
      <w:lvlText w:val=""/>
      <w:lvlJc w:val="left"/>
    </w:lvl>
    <w:lvl w:ilvl="7" w:tplc="444680BC">
      <w:numFmt w:val="decimal"/>
      <w:lvlText w:val=""/>
      <w:lvlJc w:val="left"/>
    </w:lvl>
    <w:lvl w:ilvl="8" w:tplc="3644549C">
      <w:numFmt w:val="decimal"/>
      <w:lvlText w:val=""/>
      <w:lvlJc w:val="left"/>
    </w:lvl>
  </w:abstractNum>
  <w:abstractNum w:abstractNumId="11" w15:restartNumberingAfterBreak="0">
    <w:nsid w:val="3F2DBA31"/>
    <w:multiLevelType w:val="hybridMultilevel"/>
    <w:tmpl w:val="43A46BF8"/>
    <w:lvl w:ilvl="0" w:tplc="A4F61CF8">
      <w:start w:val="1"/>
      <w:numFmt w:val="bullet"/>
      <w:lvlText w:val="-"/>
      <w:lvlJc w:val="left"/>
    </w:lvl>
    <w:lvl w:ilvl="1" w:tplc="D1960D64">
      <w:numFmt w:val="decimal"/>
      <w:lvlText w:val=""/>
      <w:lvlJc w:val="left"/>
    </w:lvl>
    <w:lvl w:ilvl="2" w:tplc="030643B4">
      <w:numFmt w:val="decimal"/>
      <w:lvlText w:val=""/>
      <w:lvlJc w:val="left"/>
    </w:lvl>
    <w:lvl w:ilvl="3" w:tplc="D23E503C">
      <w:numFmt w:val="decimal"/>
      <w:lvlText w:val=""/>
      <w:lvlJc w:val="left"/>
    </w:lvl>
    <w:lvl w:ilvl="4" w:tplc="62B40D68">
      <w:numFmt w:val="decimal"/>
      <w:lvlText w:val=""/>
      <w:lvlJc w:val="left"/>
    </w:lvl>
    <w:lvl w:ilvl="5" w:tplc="C6E4C5E2">
      <w:numFmt w:val="decimal"/>
      <w:lvlText w:val=""/>
      <w:lvlJc w:val="left"/>
    </w:lvl>
    <w:lvl w:ilvl="6" w:tplc="FBB057C4">
      <w:numFmt w:val="decimal"/>
      <w:lvlText w:val=""/>
      <w:lvlJc w:val="left"/>
    </w:lvl>
    <w:lvl w:ilvl="7" w:tplc="5072A616">
      <w:numFmt w:val="decimal"/>
      <w:lvlText w:val=""/>
      <w:lvlJc w:val="left"/>
    </w:lvl>
    <w:lvl w:ilvl="8" w:tplc="05120048">
      <w:numFmt w:val="decimal"/>
      <w:lvlText w:val=""/>
      <w:lvlJc w:val="left"/>
    </w:lvl>
  </w:abstractNum>
  <w:abstractNum w:abstractNumId="12" w15:restartNumberingAfterBreak="0">
    <w:nsid w:val="41A7C4C9"/>
    <w:multiLevelType w:val="hybridMultilevel"/>
    <w:tmpl w:val="932C87C4"/>
    <w:lvl w:ilvl="0" w:tplc="E1B8CD82">
      <w:start w:val="1"/>
      <w:numFmt w:val="bullet"/>
      <w:lvlText w:val="-"/>
      <w:lvlJc w:val="left"/>
    </w:lvl>
    <w:lvl w:ilvl="1" w:tplc="6D02550E">
      <w:numFmt w:val="decimal"/>
      <w:lvlText w:val=""/>
      <w:lvlJc w:val="left"/>
    </w:lvl>
    <w:lvl w:ilvl="2" w:tplc="8CA8B196">
      <w:numFmt w:val="decimal"/>
      <w:lvlText w:val=""/>
      <w:lvlJc w:val="left"/>
    </w:lvl>
    <w:lvl w:ilvl="3" w:tplc="5666DC82">
      <w:numFmt w:val="decimal"/>
      <w:lvlText w:val=""/>
      <w:lvlJc w:val="left"/>
    </w:lvl>
    <w:lvl w:ilvl="4" w:tplc="FEA812F0">
      <w:numFmt w:val="decimal"/>
      <w:lvlText w:val=""/>
      <w:lvlJc w:val="left"/>
    </w:lvl>
    <w:lvl w:ilvl="5" w:tplc="CD06DFA8">
      <w:numFmt w:val="decimal"/>
      <w:lvlText w:val=""/>
      <w:lvlJc w:val="left"/>
    </w:lvl>
    <w:lvl w:ilvl="6" w:tplc="EA22B3A4">
      <w:numFmt w:val="decimal"/>
      <w:lvlText w:val=""/>
      <w:lvlJc w:val="left"/>
    </w:lvl>
    <w:lvl w:ilvl="7" w:tplc="2DE2BC36">
      <w:numFmt w:val="decimal"/>
      <w:lvlText w:val=""/>
      <w:lvlJc w:val="left"/>
    </w:lvl>
    <w:lvl w:ilvl="8" w:tplc="E376E8FC">
      <w:numFmt w:val="decimal"/>
      <w:lvlText w:val=""/>
      <w:lvlJc w:val="left"/>
    </w:lvl>
  </w:abstractNum>
  <w:abstractNum w:abstractNumId="13" w15:restartNumberingAfterBreak="0">
    <w:nsid w:val="431BD7B7"/>
    <w:multiLevelType w:val="hybridMultilevel"/>
    <w:tmpl w:val="127C6BAE"/>
    <w:lvl w:ilvl="0" w:tplc="6C16066A">
      <w:start w:val="1"/>
      <w:numFmt w:val="bullet"/>
      <w:lvlText w:val=" "/>
      <w:lvlJc w:val="left"/>
    </w:lvl>
    <w:lvl w:ilvl="1" w:tplc="7E5887C6">
      <w:numFmt w:val="decimal"/>
      <w:lvlText w:val=""/>
      <w:lvlJc w:val="left"/>
    </w:lvl>
    <w:lvl w:ilvl="2" w:tplc="2A5A2BAA">
      <w:numFmt w:val="decimal"/>
      <w:lvlText w:val=""/>
      <w:lvlJc w:val="left"/>
    </w:lvl>
    <w:lvl w:ilvl="3" w:tplc="952671BC">
      <w:numFmt w:val="decimal"/>
      <w:lvlText w:val=""/>
      <w:lvlJc w:val="left"/>
    </w:lvl>
    <w:lvl w:ilvl="4" w:tplc="C3C4BD9A">
      <w:numFmt w:val="decimal"/>
      <w:lvlText w:val=""/>
      <w:lvlJc w:val="left"/>
    </w:lvl>
    <w:lvl w:ilvl="5" w:tplc="4A2A858E">
      <w:numFmt w:val="decimal"/>
      <w:lvlText w:val=""/>
      <w:lvlJc w:val="left"/>
    </w:lvl>
    <w:lvl w:ilvl="6" w:tplc="39B08670">
      <w:numFmt w:val="decimal"/>
      <w:lvlText w:val=""/>
      <w:lvlJc w:val="left"/>
    </w:lvl>
    <w:lvl w:ilvl="7" w:tplc="F3580F84">
      <w:numFmt w:val="decimal"/>
      <w:lvlText w:val=""/>
      <w:lvlJc w:val="left"/>
    </w:lvl>
    <w:lvl w:ilvl="8" w:tplc="9BFA52A6">
      <w:numFmt w:val="decimal"/>
      <w:lvlText w:val=""/>
      <w:lvlJc w:val="left"/>
    </w:lvl>
  </w:abstractNum>
  <w:abstractNum w:abstractNumId="14" w15:restartNumberingAfterBreak="0">
    <w:nsid w:val="436C6125"/>
    <w:multiLevelType w:val="hybridMultilevel"/>
    <w:tmpl w:val="3BFA3366"/>
    <w:lvl w:ilvl="0" w:tplc="404E64DE">
      <w:start w:val="1"/>
      <w:numFmt w:val="bullet"/>
      <w:lvlText w:val=" "/>
      <w:lvlJc w:val="left"/>
    </w:lvl>
    <w:lvl w:ilvl="1" w:tplc="11E604C0">
      <w:numFmt w:val="decimal"/>
      <w:lvlText w:val=""/>
      <w:lvlJc w:val="left"/>
    </w:lvl>
    <w:lvl w:ilvl="2" w:tplc="A852EBFA">
      <w:numFmt w:val="decimal"/>
      <w:lvlText w:val=""/>
      <w:lvlJc w:val="left"/>
    </w:lvl>
    <w:lvl w:ilvl="3" w:tplc="87FC2FAC">
      <w:numFmt w:val="decimal"/>
      <w:lvlText w:val=""/>
      <w:lvlJc w:val="left"/>
    </w:lvl>
    <w:lvl w:ilvl="4" w:tplc="599C3028">
      <w:numFmt w:val="decimal"/>
      <w:lvlText w:val=""/>
      <w:lvlJc w:val="left"/>
    </w:lvl>
    <w:lvl w:ilvl="5" w:tplc="E93400C4">
      <w:numFmt w:val="decimal"/>
      <w:lvlText w:val=""/>
      <w:lvlJc w:val="left"/>
    </w:lvl>
    <w:lvl w:ilvl="6" w:tplc="D9309C28">
      <w:numFmt w:val="decimal"/>
      <w:lvlText w:val=""/>
      <w:lvlJc w:val="left"/>
    </w:lvl>
    <w:lvl w:ilvl="7" w:tplc="437C5138">
      <w:numFmt w:val="decimal"/>
      <w:lvlText w:val=""/>
      <w:lvlJc w:val="left"/>
    </w:lvl>
    <w:lvl w:ilvl="8" w:tplc="6A0A6974">
      <w:numFmt w:val="decimal"/>
      <w:lvlText w:val=""/>
      <w:lvlJc w:val="left"/>
    </w:lvl>
  </w:abstractNum>
  <w:abstractNum w:abstractNumId="15" w15:restartNumberingAfterBreak="0">
    <w:nsid w:val="4E6AFB66"/>
    <w:multiLevelType w:val="hybridMultilevel"/>
    <w:tmpl w:val="5198BE86"/>
    <w:lvl w:ilvl="0" w:tplc="A588BC94">
      <w:start w:val="1"/>
      <w:numFmt w:val="bullet"/>
      <w:lvlText w:val=" "/>
      <w:lvlJc w:val="left"/>
    </w:lvl>
    <w:lvl w:ilvl="1" w:tplc="0D68980C">
      <w:numFmt w:val="decimal"/>
      <w:lvlText w:val=""/>
      <w:lvlJc w:val="left"/>
    </w:lvl>
    <w:lvl w:ilvl="2" w:tplc="84788BD6">
      <w:numFmt w:val="decimal"/>
      <w:lvlText w:val=""/>
      <w:lvlJc w:val="left"/>
    </w:lvl>
    <w:lvl w:ilvl="3" w:tplc="07048168">
      <w:numFmt w:val="decimal"/>
      <w:lvlText w:val=""/>
      <w:lvlJc w:val="left"/>
    </w:lvl>
    <w:lvl w:ilvl="4" w:tplc="F8880B4A">
      <w:numFmt w:val="decimal"/>
      <w:lvlText w:val=""/>
      <w:lvlJc w:val="left"/>
    </w:lvl>
    <w:lvl w:ilvl="5" w:tplc="6ABE51FA">
      <w:numFmt w:val="decimal"/>
      <w:lvlText w:val=""/>
      <w:lvlJc w:val="left"/>
    </w:lvl>
    <w:lvl w:ilvl="6" w:tplc="4A46AF98">
      <w:numFmt w:val="decimal"/>
      <w:lvlText w:val=""/>
      <w:lvlJc w:val="left"/>
    </w:lvl>
    <w:lvl w:ilvl="7" w:tplc="0A6AD338">
      <w:numFmt w:val="decimal"/>
      <w:lvlText w:val=""/>
      <w:lvlJc w:val="left"/>
    </w:lvl>
    <w:lvl w:ilvl="8" w:tplc="C4322E2C">
      <w:numFmt w:val="decimal"/>
      <w:lvlText w:val=""/>
      <w:lvlJc w:val="left"/>
    </w:lvl>
  </w:abstractNum>
  <w:abstractNum w:abstractNumId="16" w15:restartNumberingAfterBreak="0">
    <w:nsid w:val="519B500D"/>
    <w:multiLevelType w:val="hybridMultilevel"/>
    <w:tmpl w:val="F1FE510E"/>
    <w:lvl w:ilvl="0" w:tplc="F26250BC">
      <w:start w:val="1"/>
      <w:numFmt w:val="bullet"/>
      <w:lvlText w:val=" "/>
      <w:lvlJc w:val="left"/>
    </w:lvl>
    <w:lvl w:ilvl="1" w:tplc="BDA04CE0">
      <w:numFmt w:val="decimal"/>
      <w:lvlText w:val=""/>
      <w:lvlJc w:val="left"/>
    </w:lvl>
    <w:lvl w:ilvl="2" w:tplc="8258D0C4">
      <w:numFmt w:val="decimal"/>
      <w:lvlText w:val=""/>
      <w:lvlJc w:val="left"/>
    </w:lvl>
    <w:lvl w:ilvl="3" w:tplc="67443B4C">
      <w:numFmt w:val="decimal"/>
      <w:lvlText w:val=""/>
      <w:lvlJc w:val="left"/>
    </w:lvl>
    <w:lvl w:ilvl="4" w:tplc="61CC34B4">
      <w:numFmt w:val="decimal"/>
      <w:lvlText w:val=""/>
      <w:lvlJc w:val="left"/>
    </w:lvl>
    <w:lvl w:ilvl="5" w:tplc="283271B4">
      <w:numFmt w:val="decimal"/>
      <w:lvlText w:val=""/>
      <w:lvlJc w:val="left"/>
    </w:lvl>
    <w:lvl w:ilvl="6" w:tplc="64A0ACA8">
      <w:numFmt w:val="decimal"/>
      <w:lvlText w:val=""/>
      <w:lvlJc w:val="left"/>
    </w:lvl>
    <w:lvl w:ilvl="7" w:tplc="2D08D218">
      <w:numFmt w:val="decimal"/>
      <w:lvlText w:val=""/>
      <w:lvlJc w:val="left"/>
    </w:lvl>
    <w:lvl w:ilvl="8" w:tplc="5A2808AC">
      <w:numFmt w:val="decimal"/>
      <w:lvlText w:val=""/>
      <w:lvlJc w:val="left"/>
    </w:lvl>
  </w:abstractNum>
  <w:abstractNum w:abstractNumId="17" w15:restartNumberingAfterBreak="0">
    <w:nsid w:val="628C895D"/>
    <w:multiLevelType w:val="hybridMultilevel"/>
    <w:tmpl w:val="04DA99C8"/>
    <w:lvl w:ilvl="0" w:tplc="04E66A58">
      <w:start w:val="1"/>
      <w:numFmt w:val="bullet"/>
      <w:lvlText w:val="•"/>
      <w:lvlJc w:val="left"/>
    </w:lvl>
    <w:lvl w:ilvl="1" w:tplc="1F324118">
      <w:numFmt w:val="decimal"/>
      <w:lvlText w:val=""/>
      <w:lvlJc w:val="left"/>
    </w:lvl>
    <w:lvl w:ilvl="2" w:tplc="825ED8B4">
      <w:numFmt w:val="decimal"/>
      <w:lvlText w:val=""/>
      <w:lvlJc w:val="left"/>
    </w:lvl>
    <w:lvl w:ilvl="3" w:tplc="0A1C3970">
      <w:numFmt w:val="decimal"/>
      <w:lvlText w:val=""/>
      <w:lvlJc w:val="left"/>
    </w:lvl>
    <w:lvl w:ilvl="4" w:tplc="F22C21A0">
      <w:numFmt w:val="decimal"/>
      <w:lvlText w:val=""/>
      <w:lvlJc w:val="left"/>
    </w:lvl>
    <w:lvl w:ilvl="5" w:tplc="69EA948C">
      <w:numFmt w:val="decimal"/>
      <w:lvlText w:val=""/>
      <w:lvlJc w:val="left"/>
    </w:lvl>
    <w:lvl w:ilvl="6" w:tplc="62027F40">
      <w:numFmt w:val="decimal"/>
      <w:lvlText w:val=""/>
      <w:lvlJc w:val="left"/>
    </w:lvl>
    <w:lvl w:ilvl="7" w:tplc="39B40AC2">
      <w:numFmt w:val="decimal"/>
      <w:lvlText w:val=""/>
      <w:lvlJc w:val="left"/>
    </w:lvl>
    <w:lvl w:ilvl="8" w:tplc="F4B2138C">
      <w:numFmt w:val="decimal"/>
      <w:lvlText w:val=""/>
      <w:lvlJc w:val="left"/>
    </w:lvl>
  </w:abstractNum>
  <w:abstractNum w:abstractNumId="18" w15:restartNumberingAfterBreak="0">
    <w:nsid w:val="62BBD95A"/>
    <w:multiLevelType w:val="hybridMultilevel"/>
    <w:tmpl w:val="374A7C90"/>
    <w:lvl w:ilvl="0" w:tplc="FF1A318C">
      <w:start w:val="1"/>
      <w:numFmt w:val="bullet"/>
      <w:lvlText w:val="-"/>
      <w:lvlJc w:val="left"/>
    </w:lvl>
    <w:lvl w:ilvl="1" w:tplc="1DF8221E">
      <w:numFmt w:val="decimal"/>
      <w:lvlText w:val=""/>
      <w:lvlJc w:val="left"/>
    </w:lvl>
    <w:lvl w:ilvl="2" w:tplc="564E7398">
      <w:numFmt w:val="decimal"/>
      <w:lvlText w:val=""/>
      <w:lvlJc w:val="left"/>
    </w:lvl>
    <w:lvl w:ilvl="3" w:tplc="317A84C8">
      <w:numFmt w:val="decimal"/>
      <w:lvlText w:val=""/>
      <w:lvlJc w:val="left"/>
    </w:lvl>
    <w:lvl w:ilvl="4" w:tplc="80085306">
      <w:numFmt w:val="decimal"/>
      <w:lvlText w:val=""/>
      <w:lvlJc w:val="left"/>
    </w:lvl>
    <w:lvl w:ilvl="5" w:tplc="822C6D16">
      <w:numFmt w:val="decimal"/>
      <w:lvlText w:val=""/>
      <w:lvlJc w:val="left"/>
    </w:lvl>
    <w:lvl w:ilvl="6" w:tplc="6DD4CA86">
      <w:numFmt w:val="decimal"/>
      <w:lvlText w:val=""/>
      <w:lvlJc w:val="left"/>
    </w:lvl>
    <w:lvl w:ilvl="7" w:tplc="EDDE1592">
      <w:numFmt w:val="decimal"/>
      <w:lvlText w:val=""/>
      <w:lvlJc w:val="left"/>
    </w:lvl>
    <w:lvl w:ilvl="8" w:tplc="FF22536E">
      <w:numFmt w:val="decimal"/>
      <w:lvlText w:val=""/>
      <w:lvlJc w:val="left"/>
    </w:lvl>
  </w:abstractNum>
  <w:abstractNum w:abstractNumId="19" w15:restartNumberingAfterBreak="0">
    <w:nsid w:val="66EF438D"/>
    <w:multiLevelType w:val="hybridMultilevel"/>
    <w:tmpl w:val="59847A76"/>
    <w:lvl w:ilvl="0" w:tplc="83D28F50">
      <w:start w:val="1"/>
      <w:numFmt w:val="bullet"/>
      <w:lvlText w:val="•"/>
      <w:lvlJc w:val="left"/>
    </w:lvl>
    <w:lvl w:ilvl="1" w:tplc="6FBACF7C">
      <w:numFmt w:val="decimal"/>
      <w:lvlText w:val=""/>
      <w:lvlJc w:val="left"/>
    </w:lvl>
    <w:lvl w:ilvl="2" w:tplc="80CC9AB6">
      <w:numFmt w:val="decimal"/>
      <w:lvlText w:val=""/>
      <w:lvlJc w:val="left"/>
    </w:lvl>
    <w:lvl w:ilvl="3" w:tplc="BFB4070A">
      <w:numFmt w:val="decimal"/>
      <w:lvlText w:val=""/>
      <w:lvlJc w:val="left"/>
    </w:lvl>
    <w:lvl w:ilvl="4" w:tplc="791CA5E2">
      <w:numFmt w:val="decimal"/>
      <w:lvlText w:val=""/>
      <w:lvlJc w:val="left"/>
    </w:lvl>
    <w:lvl w:ilvl="5" w:tplc="4448DDF0">
      <w:numFmt w:val="decimal"/>
      <w:lvlText w:val=""/>
      <w:lvlJc w:val="left"/>
    </w:lvl>
    <w:lvl w:ilvl="6" w:tplc="DEECB296">
      <w:numFmt w:val="decimal"/>
      <w:lvlText w:val=""/>
      <w:lvlJc w:val="left"/>
    </w:lvl>
    <w:lvl w:ilvl="7" w:tplc="956A9DD2">
      <w:numFmt w:val="decimal"/>
      <w:lvlText w:val=""/>
      <w:lvlJc w:val="left"/>
    </w:lvl>
    <w:lvl w:ilvl="8" w:tplc="F7CE654A">
      <w:numFmt w:val="decimal"/>
      <w:lvlText w:val=""/>
      <w:lvlJc w:val="left"/>
    </w:lvl>
  </w:abstractNum>
  <w:abstractNum w:abstractNumId="20" w15:restartNumberingAfterBreak="0">
    <w:nsid w:val="6B68079A"/>
    <w:multiLevelType w:val="hybridMultilevel"/>
    <w:tmpl w:val="C97E6710"/>
    <w:lvl w:ilvl="0" w:tplc="472CEEAE">
      <w:start w:val="1"/>
      <w:numFmt w:val="bullet"/>
      <w:lvlText w:val="-"/>
      <w:lvlJc w:val="left"/>
    </w:lvl>
    <w:lvl w:ilvl="1" w:tplc="0C185B38">
      <w:numFmt w:val="decimal"/>
      <w:lvlText w:val=""/>
      <w:lvlJc w:val="left"/>
    </w:lvl>
    <w:lvl w:ilvl="2" w:tplc="E820A2DA">
      <w:numFmt w:val="decimal"/>
      <w:lvlText w:val=""/>
      <w:lvlJc w:val="left"/>
    </w:lvl>
    <w:lvl w:ilvl="3" w:tplc="0D9211F2">
      <w:numFmt w:val="decimal"/>
      <w:lvlText w:val=""/>
      <w:lvlJc w:val="left"/>
    </w:lvl>
    <w:lvl w:ilvl="4" w:tplc="C7AEEFF0">
      <w:numFmt w:val="decimal"/>
      <w:lvlText w:val=""/>
      <w:lvlJc w:val="left"/>
    </w:lvl>
    <w:lvl w:ilvl="5" w:tplc="800853BA">
      <w:numFmt w:val="decimal"/>
      <w:lvlText w:val=""/>
      <w:lvlJc w:val="left"/>
    </w:lvl>
    <w:lvl w:ilvl="6" w:tplc="735E62C2">
      <w:numFmt w:val="decimal"/>
      <w:lvlText w:val=""/>
      <w:lvlJc w:val="left"/>
    </w:lvl>
    <w:lvl w:ilvl="7" w:tplc="09660064">
      <w:numFmt w:val="decimal"/>
      <w:lvlText w:val=""/>
      <w:lvlJc w:val="left"/>
    </w:lvl>
    <w:lvl w:ilvl="8" w:tplc="78665982">
      <w:numFmt w:val="decimal"/>
      <w:lvlText w:val=""/>
      <w:lvlJc w:val="left"/>
    </w:lvl>
  </w:abstractNum>
  <w:abstractNum w:abstractNumId="21" w15:restartNumberingAfterBreak="0">
    <w:nsid w:val="721DA317"/>
    <w:multiLevelType w:val="hybridMultilevel"/>
    <w:tmpl w:val="8D44CA6C"/>
    <w:lvl w:ilvl="0" w:tplc="122CA4CA">
      <w:start w:val="8"/>
      <w:numFmt w:val="decimal"/>
      <w:lvlText w:val="%1."/>
      <w:lvlJc w:val="left"/>
    </w:lvl>
    <w:lvl w:ilvl="1" w:tplc="62329F36">
      <w:start w:val="1"/>
      <w:numFmt w:val="bullet"/>
      <w:lvlText w:val="•"/>
      <w:lvlJc w:val="left"/>
    </w:lvl>
    <w:lvl w:ilvl="2" w:tplc="58065534">
      <w:numFmt w:val="decimal"/>
      <w:lvlText w:val=""/>
      <w:lvlJc w:val="left"/>
    </w:lvl>
    <w:lvl w:ilvl="3" w:tplc="2E2EF762">
      <w:numFmt w:val="decimal"/>
      <w:lvlText w:val=""/>
      <w:lvlJc w:val="left"/>
    </w:lvl>
    <w:lvl w:ilvl="4" w:tplc="1A966FDA">
      <w:numFmt w:val="decimal"/>
      <w:lvlText w:val=""/>
      <w:lvlJc w:val="left"/>
    </w:lvl>
    <w:lvl w:ilvl="5" w:tplc="8A626C16">
      <w:numFmt w:val="decimal"/>
      <w:lvlText w:val=""/>
      <w:lvlJc w:val="left"/>
    </w:lvl>
    <w:lvl w:ilvl="6" w:tplc="1D0251EE">
      <w:numFmt w:val="decimal"/>
      <w:lvlText w:val=""/>
      <w:lvlJc w:val="left"/>
    </w:lvl>
    <w:lvl w:ilvl="7" w:tplc="B0CE79E0">
      <w:numFmt w:val="decimal"/>
      <w:lvlText w:val=""/>
      <w:lvlJc w:val="left"/>
    </w:lvl>
    <w:lvl w:ilvl="8" w:tplc="F8FA4F4E">
      <w:numFmt w:val="decimal"/>
      <w:lvlText w:val=""/>
      <w:lvlJc w:val="left"/>
    </w:lvl>
  </w:abstractNum>
  <w:abstractNum w:abstractNumId="22" w15:restartNumberingAfterBreak="0">
    <w:nsid w:val="7C83E458"/>
    <w:multiLevelType w:val="hybridMultilevel"/>
    <w:tmpl w:val="173CB6E2"/>
    <w:lvl w:ilvl="0" w:tplc="B0DA2A02">
      <w:start w:val="1"/>
      <w:numFmt w:val="bullet"/>
      <w:lvlText w:val="•"/>
      <w:lvlJc w:val="left"/>
    </w:lvl>
    <w:lvl w:ilvl="1" w:tplc="0750E988">
      <w:numFmt w:val="decimal"/>
      <w:lvlText w:val=""/>
      <w:lvlJc w:val="left"/>
    </w:lvl>
    <w:lvl w:ilvl="2" w:tplc="BC64FA04">
      <w:numFmt w:val="decimal"/>
      <w:lvlText w:val=""/>
      <w:lvlJc w:val="left"/>
    </w:lvl>
    <w:lvl w:ilvl="3" w:tplc="EF764526">
      <w:numFmt w:val="decimal"/>
      <w:lvlText w:val=""/>
      <w:lvlJc w:val="left"/>
    </w:lvl>
    <w:lvl w:ilvl="4" w:tplc="40CE7DEE">
      <w:numFmt w:val="decimal"/>
      <w:lvlText w:val=""/>
      <w:lvlJc w:val="left"/>
    </w:lvl>
    <w:lvl w:ilvl="5" w:tplc="8B3616A4">
      <w:numFmt w:val="decimal"/>
      <w:lvlText w:val=""/>
      <w:lvlJc w:val="left"/>
    </w:lvl>
    <w:lvl w:ilvl="6" w:tplc="FA68E8FC">
      <w:numFmt w:val="decimal"/>
      <w:lvlText w:val=""/>
      <w:lvlJc w:val="left"/>
    </w:lvl>
    <w:lvl w:ilvl="7" w:tplc="911A3868">
      <w:numFmt w:val="decimal"/>
      <w:lvlText w:val=""/>
      <w:lvlJc w:val="left"/>
    </w:lvl>
    <w:lvl w:ilvl="8" w:tplc="351A7D1C">
      <w:numFmt w:val="decimal"/>
      <w:lvlText w:val=""/>
      <w:lvlJc w:val="left"/>
    </w:lvl>
  </w:abstractNum>
  <w:abstractNum w:abstractNumId="23" w15:restartNumberingAfterBreak="0">
    <w:nsid w:val="7FDCC233"/>
    <w:multiLevelType w:val="hybridMultilevel"/>
    <w:tmpl w:val="AFB424A4"/>
    <w:lvl w:ilvl="0" w:tplc="25BAC508">
      <w:start w:val="1"/>
      <w:numFmt w:val="decimal"/>
      <w:lvlText w:val="6.%1."/>
      <w:lvlJc w:val="left"/>
    </w:lvl>
    <w:lvl w:ilvl="1" w:tplc="568A6640">
      <w:numFmt w:val="decimal"/>
      <w:lvlText w:val=""/>
      <w:lvlJc w:val="left"/>
    </w:lvl>
    <w:lvl w:ilvl="2" w:tplc="3CB8DA8A">
      <w:numFmt w:val="decimal"/>
      <w:lvlText w:val=""/>
      <w:lvlJc w:val="left"/>
    </w:lvl>
    <w:lvl w:ilvl="3" w:tplc="90688AFA">
      <w:numFmt w:val="decimal"/>
      <w:lvlText w:val=""/>
      <w:lvlJc w:val="left"/>
    </w:lvl>
    <w:lvl w:ilvl="4" w:tplc="38522B64">
      <w:numFmt w:val="decimal"/>
      <w:lvlText w:val=""/>
      <w:lvlJc w:val="left"/>
    </w:lvl>
    <w:lvl w:ilvl="5" w:tplc="F474B9D2">
      <w:numFmt w:val="decimal"/>
      <w:lvlText w:val=""/>
      <w:lvlJc w:val="left"/>
    </w:lvl>
    <w:lvl w:ilvl="6" w:tplc="321607B4">
      <w:numFmt w:val="decimal"/>
      <w:lvlText w:val=""/>
      <w:lvlJc w:val="left"/>
    </w:lvl>
    <w:lvl w:ilvl="7" w:tplc="C240BDA8">
      <w:numFmt w:val="decimal"/>
      <w:lvlText w:val=""/>
      <w:lvlJc w:val="left"/>
    </w:lvl>
    <w:lvl w:ilvl="8" w:tplc="6EF4E474">
      <w:numFmt w:val="decimal"/>
      <w:lvlText w:val=""/>
      <w:lvlJc w:val="left"/>
    </w:lvl>
  </w:abstractNum>
  <w:num w:numId="1">
    <w:abstractNumId w:val="19"/>
  </w:num>
  <w:num w:numId="2">
    <w:abstractNumId w:val="2"/>
  </w:num>
  <w:num w:numId="3">
    <w:abstractNumId w:val="10"/>
  </w:num>
  <w:num w:numId="4">
    <w:abstractNumId w:val="1"/>
  </w:num>
  <w:num w:numId="5">
    <w:abstractNumId w:val="0"/>
  </w:num>
  <w:num w:numId="6">
    <w:abstractNumId w:val="23"/>
  </w:num>
  <w:num w:numId="7">
    <w:abstractNumId w:val="4"/>
  </w:num>
  <w:num w:numId="8">
    <w:abstractNumId w:val="12"/>
  </w:num>
  <w:num w:numId="9">
    <w:abstractNumId w:val="20"/>
  </w:num>
  <w:num w:numId="10">
    <w:abstractNumId w:val="15"/>
  </w:num>
  <w:num w:numId="11">
    <w:abstractNumId w:val="7"/>
  </w:num>
  <w:num w:numId="12">
    <w:abstractNumId w:val="16"/>
  </w:num>
  <w:num w:numId="13">
    <w:abstractNumId w:val="13"/>
  </w:num>
  <w:num w:numId="14">
    <w:abstractNumId w:val="11"/>
  </w:num>
  <w:num w:numId="15">
    <w:abstractNumId w:val="22"/>
  </w:num>
  <w:num w:numId="16">
    <w:abstractNumId w:val="6"/>
  </w:num>
  <w:num w:numId="17">
    <w:abstractNumId w:val="18"/>
  </w:num>
  <w:num w:numId="18">
    <w:abstractNumId w:val="14"/>
  </w:num>
  <w:num w:numId="19">
    <w:abstractNumId w:val="17"/>
  </w:num>
  <w:num w:numId="20">
    <w:abstractNumId w:val="9"/>
  </w:num>
  <w:num w:numId="21">
    <w:abstractNumId w:val="21"/>
  </w:num>
  <w:num w:numId="22">
    <w:abstractNumId w:val="5"/>
  </w:num>
  <w:num w:numId="23">
    <w:abstractNumId w:val="8"/>
  </w:num>
  <w:num w:numId="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F46E9"/>
    <w:rsid w:val="00160543"/>
    <w:rsid w:val="00164E27"/>
    <w:rsid w:val="00266DF5"/>
    <w:rsid w:val="005075A8"/>
    <w:rsid w:val="006B5ED4"/>
    <w:rsid w:val="008C247B"/>
    <w:rsid w:val="009560EA"/>
    <w:rsid w:val="009F46E9"/>
    <w:rsid w:val="00A44A8D"/>
    <w:rsid w:val="00B94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A0CF065"/>
  <w15:docId w15:val="{8157415B-DB29-4DEF-8CCB-E45928FE7D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B5ED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64E27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8C247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C247B"/>
  </w:style>
  <w:style w:type="paragraph" w:styleId="Stopka">
    <w:name w:val="footer"/>
    <w:basedOn w:val="Normalny"/>
    <w:link w:val="StopkaZnak"/>
    <w:uiPriority w:val="99"/>
    <w:unhideWhenUsed/>
    <w:rsid w:val="008C247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C24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13</Pages>
  <Words>4265</Words>
  <Characters>25594</Characters>
  <Application>Microsoft Office Word</Application>
  <DocSecurity>0</DocSecurity>
  <Lines>213</Lines>
  <Paragraphs>59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Dell</cp:lastModifiedBy>
  <cp:revision>6</cp:revision>
  <cp:lastPrinted>2021-04-12T11:03:00Z</cp:lastPrinted>
  <dcterms:created xsi:type="dcterms:W3CDTF">2021-02-21T17:11:00Z</dcterms:created>
  <dcterms:modified xsi:type="dcterms:W3CDTF">2021-04-12T11:03:00Z</dcterms:modified>
</cp:coreProperties>
</file>